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E439" w14:textId="6B8FCF3E" w:rsidR="00C66CA3" w:rsidRPr="0052572F" w:rsidRDefault="00C66CA3" w:rsidP="00C66CA3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2572F">
        <w:rPr>
          <w:rFonts w:ascii="Arial" w:hAnsi="Arial" w:cs="Arial"/>
          <w:b/>
          <w:sz w:val="28"/>
          <w:szCs w:val="28"/>
        </w:rPr>
        <w:t xml:space="preserve">AAG </w:t>
      </w:r>
      <w:r w:rsidR="005C675D" w:rsidRPr="0052572F">
        <w:rPr>
          <w:rFonts w:ascii="Arial" w:hAnsi="Arial" w:cs="Arial"/>
          <w:b/>
          <w:sz w:val="28"/>
          <w:szCs w:val="28"/>
        </w:rPr>
        <w:t>NETWORK OF RESEARCH CENTRES</w:t>
      </w:r>
    </w:p>
    <w:p w14:paraId="5BCE37CC" w14:textId="77777777" w:rsidR="00C66CA3" w:rsidRPr="0052572F" w:rsidRDefault="00C66CA3" w:rsidP="00C66CA3">
      <w:pPr>
        <w:contextualSpacing/>
        <w:jc w:val="center"/>
        <w:rPr>
          <w:rFonts w:ascii="Arial" w:hAnsi="Arial" w:cs="Arial"/>
          <w:b/>
        </w:rPr>
      </w:pPr>
    </w:p>
    <w:p w14:paraId="113F65D4" w14:textId="77777777" w:rsidR="00C66CA3" w:rsidRPr="0052572F" w:rsidRDefault="00C66CA3" w:rsidP="00C66CA3">
      <w:pPr>
        <w:contextualSpacing/>
        <w:jc w:val="center"/>
        <w:rPr>
          <w:rFonts w:ascii="Arial" w:hAnsi="Arial" w:cs="Arial"/>
          <w:b/>
        </w:rPr>
      </w:pPr>
      <w:r w:rsidRPr="0052572F">
        <w:rPr>
          <w:rFonts w:ascii="Arial" w:hAnsi="Arial" w:cs="Arial"/>
          <w:b/>
        </w:rPr>
        <w:t xml:space="preserve">GENERAL INFORMATION &amp; APPLICATION CRITERIA </w:t>
      </w:r>
    </w:p>
    <w:p w14:paraId="48322BE4" w14:textId="77777777" w:rsidR="00C66CA3" w:rsidRDefault="00C66CA3" w:rsidP="00006788">
      <w:pPr>
        <w:contextualSpacing/>
        <w:jc w:val="center"/>
        <w:rPr>
          <w:rFonts w:ascii="Calibri" w:hAnsi="Calibri"/>
          <w:b/>
        </w:rPr>
      </w:pPr>
    </w:p>
    <w:p w14:paraId="47CA944F" w14:textId="77777777" w:rsidR="00C66CA3" w:rsidRDefault="00C66CA3" w:rsidP="00006788">
      <w:pPr>
        <w:contextualSpacing/>
        <w:jc w:val="center"/>
        <w:rPr>
          <w:rFonts w:ascii="Calibri" w:hAnsi="Calibri"/>
          <w:b/>
        </w:rPr>
      </w:pPr>
    </w:p>
    <w:p w14:paraId="0318C0EE" w14:textId="77777777" w:rsidR="00B900F4" w:rsidRDefault="00B900F4" w:rsidP="00B900F4">
      <w:pPr>
        <w:pStyle w:val="BodyText"/>
        <w:tabs>
          <w:tab w:val="left" w:pos="8028"/>
          <w:tab w:val="left" w:pos="8364"/>
        </w:tabs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 xml:space="preserve">The AAG Network of Research Centres (AAG NRC) </w:t>
      </w:r>
      <w:r w:rsidRPr="001915BE">
        <w:rPr>
          <w:rFonts w:ascii="Arial" w:hAnsi="Arial" w:cs="Arial"/>
          <w:sz w:val="22"/>
          <w:szCs w:val="22"/>
        </w:rPr>
        <w:t>brings together leading ageing research groups across Australia to drive collaboration, influence policy</w:t>
      </w:r>
      <w:r w:rsidRPr="003A2D4A">
        <w:rPr>
          <w:rFonts w:ascii="Arial" w:hAnsi="Arial" w:cs="Arial"/>
          <w:sz w:val="22"/>
          <w:szCs w:val="22"/>
        </w:rPr>
        <w:t xml:space="preserve"> and practice</w:t>
      </w:r>
      <w:r w:rsidRPr="001915BE">
        <w:rPr>
          <w:rFonts w:ascii="Arial" w:hAnsi="Arial" w:cs="Arial"/>
          <w:sz w:val="22"/>
          <w:szCs w:val="22"/>
        </w:rPr>
        <w:t>, and strengthen the impact of ageing research.</w:t>
      </w:r>
    </w:p>
    <w:p w14:paraId="67AE11F2" w14:textId="77777777" w:rsidR="00B900F4" w:rsidRPr="00D829F2" w:rsidRDefault="00B900F4" w:rsidP="00B900F4">
      <w:pPr>
        <w:pStyle w:val="BodyText"/>
        <w:spacing w:before="120"/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>Membership of the NRC is open to Australian universities, institutes or other bodies who have a substantial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focus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on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one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or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several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aspects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of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research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in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ageing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and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are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open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to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collaborating</w:t>
      </w:r>
      <w:r w:rsidRPr="00B900F4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>with other centres.</w:t>
      </w:r>
      <w:r w:rsidRPr="00B900F4">
        <w:rPr>
          <w:rFonts w:ascii="Arial" w:hAnsi="Arial" w:cs="Arial"/>
          <w:sz w:val="22"/>
          <w:szCs w:val="22"/>
        </w:rPr>
        <w:t xml:space="preserve"> Typical examples of AAG NRC members include university departments, centres or research groups, coalitions or collaboratives, national institutes, hospital departments, and national academies.</w:t>
      </w:r>
    </w:p>
    <w:p w14:paraId="5A7895EA" w14:textId="77777777" w:rsidR="00E204F2" w:rsidRPr="00E204F2" w:rsidRDefault="00E204F2" w:rsidP="00774C38">
      <w:pPr>
        <w:pStyle w:val="BodyText"/>
        <w:rPr>
          <w:rFonts w:ascii="Arial" w:hAnsi="Arial" w:cs="Arial"/>
          <w:sz w:val="22"/>
          <w:szCs w:val="22"/>
        </w:rPr>
      </w:pPr>
      <w:r w:rsidRPr="00E204F2">
        <w:rPr>
          <w:rFonts w:ascii="Arial" w:hAnsi="Arial" w:cs="Arial"/>
          <w:sz w:val="22"/>
          <w:szCs w:val="22"/>
        </w:rPr>
        <w:t>The</w:t>
      </w:r>
      <w:r w:rsidRPr="00E204F2">
        <w:rPr>
          <w:rFonts w:ascii="Arial" w:hAnsi="Arial" w:cs="Arial"/>
          <w:spacing w:val="-6"/>
          <w:sz w:val="22"/>
          <w:szCs w:val="22"/>
        </w:rPr>
        <w:t xml:space="preserve"> </w:t>
      </w:r>
      <w:r w:rsidRPr="00E204F2">
        <w:rPr>
          <w:rFonts w:ascii="Arial" w:hAnsi="Arial" w:cs="Arial"/>
          <w:sz w:val="22"/>
          <w:szCs w:val="22"/>
        </w:rPr>
        <w:t>purpose</w:t>
      </w:r>
      <w:r w:rsidRPr="00E204F2">
        <w:rPr>
          <w:rFonts w:ascii="Arial" w:hAnsi="Arial" w:cs="Arial"/>
          <w:spacing w:val="-3"/>
          <w:sz w:val="22"/>
          <w:szCs w:val="22"/>
        </w:rPr>
        <w:t xml:space="preserve"> </w:t>
      </w:r>
      <w:r w:rsidRPr="00E204F2">
        <w:rPr>
          <w:rFonts w:ascii="Arial" w:hAnsi="Arial" w:cs="Arial"/>
          <w:sz w:val="22"/>
          <w:szCs w:val="22"/>
        </w:rPr>
        <w:t>of</w:t>
      </w:r>
      <w:r w:rsidRPr="00E204F2">
        <w:rPr>
          <w:rFonts w:ascii="Arial" w:hAnsi="Arial" w:cs="Arial"/>
          <w:spacing w:val="-4"/>
          <w:sz w:val="22"/>
          <w:szCs w:val="22"/>
        </w:rPr>
        <w:t xml:space="preserve"> </w:t>
      </w:r>
      <w:r w:rsidRPr="00E204F2">
        <w:rPr>
          <w:rFonts w:ascii="Arial" w:hAnsi="Arial" w:cs="Arial"/>
          <w:sz w:val="22"/>
          <w:szCs w:val="22"/>
        </w:rPr>
        <w:t>the</w:t>
      </w:r>
      <w:r w:rsidRPr="00E204F2">
        <w:rPr>
          <w:rFonts w:ascii="Arial" w:hAnsi="Arial" w:cs="Arial"/>
          <w:spacing w:val="-5"/>
          <w:sz w:val="22"/>
          <w:szCs w:val="22"/>
        </w:rPr>
        <w:t xml:space="preserve"> </w:t>
      </w:r>
      <w:r w:rsidRPr="00E204F2">
        <w:rPr>
          <w:rFonts w:ascii="Arial" w:hAnsi="Arial" w:cs="Arial"/>
          <w:sz w:val="22"/>
          <w:szCs w:val="22"/>
        </w:rPr>
        <w:t>AAG</w:t>
      </w:r>
      <w:r w:rsidRPr="00E204F2">
        <w:rPr>
          <w:rFonts w:ascii="Arial" w:hAnsi="Arial" w:cs="Arial"/>
          <w:spacing w:val="-4"/>
          <w:sz w:val="22"/>
          <w:szCs w:val="22"/>
        </w:rPr>
        <w:t xml:space="preserve"> </w:t>
      </w:r>
      <w:r w:rsidRPr="00E204F2">
        <w:rPr>
          <w:rFonts w:ascii="Arial" w:hAnsi="Arial" w:cs="Arial"/>
          <w:sz w:val="22"/>
          <w:szCs w:val="22"/>
        </w:rPr>
        <w:t>Network of</w:t>
      </w:r>
      <w:r w:rsidRPr="00E204F2">
        <w:rPr>
          <w:rFonts w:ascii="Arial" w:hAnsi="Arial" w:cs="Arial"/>
          <w:spacing w:val="-3"/>
          <w:sz w:val="22"/>
          <w:szCs w:val="22"/>
        </w:rPr>
        <w:t xml:space="preserve"> </w:t>
      </w:r>
      <w:r w:rsidRPr="00E204F2">
        <w:rPr>
          <w:rFonts w:ascii="Arial" w:hAnsi="Arial" w:cs="Arial"/>
          <w:sz w:val="22"/>
          <w:szCs w:val="22"/>
        </w:rPr>
        <w:t>Research</w:t>
      </w:r>
      <w:r w:rsidRPr="00E204F2">
        <w:rPr>
          <w:rFonts w:ascii="Arial" w:hAnsi="Arial" w:cs="Arial"/>
          <w:spacing w:val="-4"/>
          <w:sz w:val="22"/>
          <w:szCs w:val="22"/>
        </w:rPr>
        <w:t xml:space="preserve"> </w:t>
      </w:r>
      <w:r w:rsidRPr="00E204F2">
        <w:rPr>
          <w:rFonts w:ascii="Arial" w:hAnsi="Arial" w:cs="Arial"/>
          <w:sz w:val="22"/>
          <w:szCs w:val="22"/>
        </w:rPr>
        <w:t>Centres</w:t>
      </w:r>
      <w:r w:rsidRPr="00E204F2">
        <w:rPr>
          <w:rFonts w:ascii="Arial" w:hAnsi="Arial" w:cs="Arial"/>
          <w:spacing w:val="-2"/>
          <w:sz w:val="22"/>
          <w:szCs w:val="22"/>
        </w:rPr>
        <w:t xml:space="preserve"> </w:t>
      </w:r>
      <w:r w:rsidRPr="00E204F2">
        <w:rPr>
          <w:rFonts w:ascii="Arial" w:hAnsi="Arial" w:cs="Arial"/>
          <w:sz w:val="22"/>
          <w:szCs w:val="22"/>
        </w:rPr>
        <w:t>is</w:t>
      </w:r>
      <w:r w:rsidRPr="00E204F2">
        <w:rPr>
          <w:rFonts w:ascii="Arial" w:hAnsi="Arial" w:cs="Arial"/>
          <w:spacing w:val="-3"/>
          <w:sz w:val="22"/>
          <w:szCs w:val="22"/>
        </w:rPr>
        <w:t xml:space="preserve"> </w:t>
      </w:r>
      <w:r w:rsidRPr="00E204F2">
        <w:rPr>
          <w:rFonts w:ascii="Arial" w:hAnsi="Arial" w:cs="Arial"/>
          <w:spacing w:val="-5"/>
          <w:sz w:val="22"/>
          <w:szCs w:val="22"/>
        </w:rPr>
        <w:t>to:</w:t>
      </w:r>
    </w:p>
    <w:p w14:paraId="5F1C2698" w14:textId="77777777" w:rsidR="00E204F2" w:rsidRPr="00E204F2" w:rsidRDefault="00E204F2" w:rsidP="00774C38">
      <w:pPr>
        <w:pStyle w:val="ListParagraph"/>
        <w:numPr>
          <w:ilvl w:val="0"/>
          <w:numId w:val="25"/>
        </w:numPr>
        <w:tabs>
          <w:tab w:val="left" w:pos="1027"/>
        </w:tabs>
        <w:spacing w:before="121" w:line="276" w:lineRule="auto"/>
        <w:ind w:left="567"/>
        <w:rPr>
          <w:rFonts w:ascii="Arial" w:hAnsi="Arial" w:cs="Arial"/>
        </w:rPr>
      </w:pPr>
      <w:r w:rsidRPr="00E204F2">
        <w:rPr>
          <w:rFonts w:ascii="Arial" w:hAnsi="Arial" w:cs="Arial"/>
        </w:rPr>
        <w:t>Support AAG to advocate with a unified voice for a strategic program of research into ageing across Australia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that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informs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policy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and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practice</w:t>
      </w:r>
      <w:r w:rsidRPr="00E204F2">
        <w:rPr>
          <w:rFonts w:ascii="Arial" w:hAnsi="Arial" w:cs="Arial"/>
          <w:spacing w:val="-1"/>
        </w:rPr>
        <w:t xml:space="preserve"> </w:t>
      </w:r>
      <w:r w:rsidRPr="00E204F2">
        <w:rPr>
          <w:rFonts w:ascii="Arial" w:hAnsi="Arial" w:cs="Arial"/>
        </w:rPr>
        <w:t>resulting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in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the</w:t>
      </w:r>
      <w:r w:rsidRPr="00E204F2">
        <w:rPr>
          <w:rFonts w:ascii="Arial" w:hAnsi="Arial" w:cs="Arial"/>
          <w:spacing w:val="-1"/>
        </w:rPr>
        <w:t xml:space="preserve"> </w:t>
      </w:r>
      <w:r w:rsidRPr="00E204F2">
        <w:rPr>
          <w:rFonts w:ascii="Arial" w:hAnsi="Arial" w:cs="Arial"/>
        </w:rPr>
        <w:t>improvement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of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the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experience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of ageing for all</w:t>
      </w:r>
    </w:p>
    <w:p w14:paraId="56018755" w14:textId="77777777" w:rsidR="00E204F2" w:rsidRPr="00E204F2" w:rsidRDefault="00E204F2" w:rsidP="00774C38">
      <w:pPr>
        <w:pStyle w:val="ListParagraph"/>
        <w:numPr>
          <w:ilvl w:val="0"/>
          <w:numId w:val="25"/>
        </w:numPr>
        <w:tabs>
          <w:tab w:val="left" w:pos="1027"/>
        </w:tabs>
        <w:spacing w:line="276" w:lineRule="auto"/>
        <w:ind w:left="567"/>
        <w:rPr>
          <w:rFonts w:ascii="Arial" w:hAnsi="Arial" w:cs="Arial"/>
        </w:rPr>
      </w:pPr>
      <w:r w:rsidRPr="00E204F2">
        <w:rPr>
          <w:rFonts w:ascii="Arial" w:hAnsi="Arial" w:cs="Arial"/>
        </w:rPr>
        <w:t>Connect,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network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and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develop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shared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projects,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with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and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outside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AAG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such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as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providing expertise and acting as a reference and/or resource for AAG policy and research</w:t>
      </w:r>
    </w:p>
    <w:p w14:paraId="13B1BA39" w14:textId="77777777" w:rsidR="00E204F2" w:rsidRPr="00E204F2" w:rsidRDefault="00E204F2" w:rsidP="00774C38">
      <w:pPr>
        <w:pStyle w:val="ListParagraph"/>
        <w:numPr>
          <w:ilvl w:val="0"/>
          <w:numId w:val="25"/>
        </w:numPr>
        <w:tabs>
          <w:tab w:val="left" w:pos="1027"/>
        </w:tabs>
        <w:spacing w:line="273" w:lineRule="auto"/>
        <w:ind w:left="567"/>
        <w:rPr>
          <w:rFonts w:ascii="Arial" w:hAnsi="Arial" w:cs="Arial"/>
        </w:rPr>
      </w:pPr>
      <w:r w:rsidRPr="00E204F2">
        <w:rPr>
          <w:rFonts w:ascii="Arial" w:hAnsi="Arial" w:cs="Arial"/>
        </w:rPr>
        <w:t>Connect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and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partner with AAG and other NRC members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to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shape</w:t>
      </w:r>
      <w:r w:rsidRPr="00E204F2">
        <w:rPr>
          <w:rFonts w:ascii="Arial" w:hAnsi="Arial" w:cs="Arial"/>
          <w:spacing w:val="-1"/>
        </w:rPr>
        <w:t xml:space="preserve"> </w:t>
      </w:r>
      <w:r w:rsidRPr="00E204F2">
        <w:rPr>
          <w:rFonts w:ascii="Arial" w:hAnsi="Arial" w:cs="Arial"/>
        </w:rPr>
        <w:t>research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programs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and</w:t>
      </w:r>
      <w:r w:rsidRPr="00E204F2">
        <w:rPr>
          <w:rFonts w:ascii="Arial" w:hAnsi="Arial" w:cs="Arial"/>
          <w:spacing w:val="-4"/>
        </w:rPr>
        <w:t xml:space="preserve"> initiatives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that support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evidence-based policy and practice in ageing</w:t>
      </w:r>
    </w:p>
    <w:p w14:paraId="2441D73A" w14:textId="77777777" w:rsidR="00E204F2" w:rsidRPr="00E204F2" w:rsidRDefault="00E204F2" w:rsidP="00774C38">
      <w:pPr>
        <w:pStyle w:val="ListParagraph"/>
        <w:numPr>
          <w:ilvl w:val="0"/>
          <w:numId w:val="25"/>
        </w:numPr>
        <w:tabs>
          <w:tab w:val="left" w:pos="1027"/>
        </w:tabs>
        <w:spacing w:before="4" w:line="276" w:lineRule="auto"/>
        <w:ind w:left="567"/>
        <w:rPr>
          <w:rFonts w:ascii="Arial" w:hAnsi="Arial" w:cs="Arial"/>
        </w:rPr>
      </w:pPr>
      <w:r w:rsidRPr="00E204F2">
        <w:rPr>
          <w:rFonts w:ascii="Arial" w:hAnsi="Arial" w:cs="Arial"/>
        </w:rPr>
        <w:t>Influence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Australian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government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and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international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bodies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and</w:t>
      </w:r>
      <w:r w:rsidRPr="00E204F2">
        <w:rPr>
          <w:rFonts w:ascii="Arial" w:hAnsi="Arial" w:cs="Arial"/>
          <w:spacing w:val="-6"/>
        </w:rPr>
        <w:t xml:space="preserve"> </w:t>
      </w:r>
      <w:r w:rsidRPr="00E204F2">
        <w:rPr>
          <w:rFonts w:ascii="Arial" w:hAnsi="Arial" w:cs="Arial"/>
        </w:rPr>
        <w:t>other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institutions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to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 xml:space="preserve">support research and evidence-based policies and practice in ageing in line with the </w:t>
      </w:r>
      <w:hyperlink r:id="rId10" w:history="1">
        <w:r w:rsidRPr="00E204F2">
          <w:rPr>
            <w:rStyle w:val="Hyperlink"/>
            <w:rFonts w:ascii="Arial" w:hAnsi="Arial" w:cs="Arial"/>
          </w:rPr>
          <w:t>Sustainable Development Goals</w:t>
        </w:r>
      </w:hyperlink>
      <w:r w:rsidRPr="00E204F2">
        <w:rPr>
          <w:rFonts w:ascii="Arial" w:hAnsi="Arial" w:cs="Arial"/>
        </w:rPr>
        <w:t xml:space="preserve"> and the priorities of the </w:t>
      </w:r>
      <w:hyperlink r:id="rId11" w:history="1">
        <w:r w:rsidRPr="00E204F2">
          <w:rPr>
            <w:rStyle w:val="Hyperlink"/>
            <w:rFonts w:ascii="Arial" w:hAnsi="Arial" w:cs="Arial"/>
          </w:rPr>
          <w:t>UN Decade of Healthy Ageing</w:t>
        </w:r>
      </w:hyperlink>
      <w:r w:rsidRPr="00E204F2">
        <w:rPr>
          <w:rFonts w:ascii="Arial" w:hAnsi="Arial" w:cs="Arial"/>
        </w:rPr>
        <w:t>.</w:t>
      </w:r>
    </w:p>
    <w:p w14:paraId="0CEAA098" w14:textId="77777777" w:rsidR="00E204F2" w:rsidRPr="00E204F2" w:rsidRDefault="00E204F2" w:rsidP="00774C38">
      <w:pPr>
        <w:pStyle w:val="ListParagraph"/>
        <w:numPr>
          <w:ilvl w:val="0"/>
          <w:numId w:val="25"/>
        </w:numPr>
        <w:tabs>
          <w:tab w:val="left" w:pos="1027"/>
        </w:tabs>
        <w:spacing w:line="280" w:lineRule="exact"/>
        <w:ind w:left="567"/>
        <w:rPr>
          <w:rFonts w:ascii="Arial" w:hAnsi="Arial" w:cs="Arial"/>
        </w:rPr>
      </w:pPr>
      <w:r w:rsidRPr="00E204F2">
        <w:rPr>
          <w:rFonts w:ascii="Arial" w:hAnsi="Arial" w:cs="Arial"/>
        </w:rPr>
        <w:t>Communicate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national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and</w:t>
      </w:r>
      <w:r w:rsidRPr="00E204F2">
        <w:rPr>
          <w:rFonts w:ascii="Arial" w:hAnsi="Arial" w:cs="Arial"/>
          <w:spacing w:val="-7"/>
        </w:rPr>
        <w:t xml:space="preserve"> </w:t>
      </w:r>
      <w:r w:rsidRPr="00E204F2">
        <w:rPr>
          <w:rFonts w:ascii="Arial" w:hAnsi="Arial" w:cs="Arial"/>
        </w:rPr>
        <w:t>international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impact</w:t>
      </w:r>
      <w:r w:rsidRPr="00E204F2">
        <w:rPr>
          <w:rFonts w:ascii="Arial" w:hAnsi="Arial" w:cs="Arial"/>
          <w:spacing w:val="-6"/>
        </w:rPr>
        <w:t xml:space="preserve"> </w:t>
      </w:r>
      <w:r w:rsidRPr="00E204F2">
        <w:rPr>
          <w:rFonts w:ascii="Arial" w:hAnsi="Arial" w:cs="Arial"/>
        </w:rPr>
        <w:t>of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the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NRC’s</w:t>
      </w:r>
      <w:r w:rsidRPr="00E204F2">
        <w:rPr>
          <w:rFonts w:ascii="Arial" w:hAnsi="Arial" w:cs="Arial"/>
          <w:spacing w:val="-2"/>
        </w:rPr>
        <w:t xml:space="preserve"> achievements</w:t>
      </w:r>
    </w:p>
    <w:p w14:paraId="201F9680" w14:textId="77777777" w:rsidR="00E204F2" w:rsidRPr="00E204F2" w:rsidRDefault="00E204F2" w:rsidP="00774C38">
      <w:pPr>
        <w:pStyle w:val="ListParagraph"/>
        <w:numPr>
          <w:ilvl w:val="0"/>
          <w:numId w:val="25"/>
        </w:numPr>
        <w:tabs>
          <w:tab w:val="left" w:pos="1027"/>
        </w:tabs>
        <w:spacing w:before="41" w:line="276" w:lineRule="auto"/>
        <w:ind w:left="567"/>
        <w:rPr>
          <w:rFonts w:ascii="Arial" w:hAnsi="Arial" w:cs="Arial"/>
        </w:rPr>
      </w:pPr>
      <w:r w:rsidRPr="00E204F2">
        <w:rPr>
          <w:rFonts w:ascii="Arial" w:hAnsi="Arial" w:cs="Arial"/>
        </w:rPr>
        <w:t>Provide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a</w:t>
      </w:r>
      <w:r w:rsidRPr="00E204F2">
        <w:rPr>
          <w:rFonts w:ascii="Arial" w:hAnsi="Arial" w:cs="Arial"/>
          <w:spacing w:val="-6"/>
        </w:rPr>
        <w:t xml:space="preserve"> </w:t>
      </w:r>
      <w:r w:rsidRPr="00E204F2">
        <w:rPr>
          <w:rFonts w:ascii="Arial" w:hAnsi="Arial" w:cs="Arial"/>
        </w:rPr>
        <w:t>collective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voice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to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contribute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to</w:t>
      </w:r>
      <w:r w:rsidRPr="00E204F2">
        <w:rPr>
          <w:rFonts w:ascii="Arial" w:hAnsi="Arial" w:cs="Arial"/>
          <w:spacing w:val="-2"/>
        </w:rPr>
        <w:t xml:space="preserve"> </w:t>
      </w:r>
      <w:r w:rsidRPr="00E204F2">
        <w:rPr>
          <w:rFonts w:ascii="Arial" w:hAnsi="Arial" w:cs="Arial"/>
        </w:rPr>
        <w:t>international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gerontology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groups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and initiatives</w:t>
      </w:r>
    </w:p>
    <w:p w14:paraId="76DD7793" w14:textId="77777777" w:rsidR="00E204F2" w:rsidRPr="00E204F2" w:rsidRDefault="00E204F2" w:rsidP="00774C38">
      <w:pPr>
        <w:pStyle w:val="ListParagraph"/>
        <w:numPr>
          <w:ilvl w:val="0"/>
          <w:numId w:val="25"/>
        </w:numPr>
        <w:tabs>
          <w:tab w:val="left" w:pos="1027"/>
        </w:tabs>
        <w:spacing w:line="276" w:lineRule="auto"/>
        <w:ind w:left="567"/>
        <w:rPr>
          <w:rFonts w:ascii="Arial" w:hAnsi="Arial" w:cs="Arial"/>
        </w:rPr>
      </w:pPr>
      <w:r w:rsidRPr="00E204F2">
        <w:rPr>
          <w:rFonts w:ascii="Arial" w:hAnsi="Arial" w:cs="Arial"/>
        </w:rPr>
        <w:t>Contribute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to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the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AAG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Research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Trust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through</w:t>
      </w:r>
      <w:r w:rsidRPr="00E204F2">
        <w:rPr>
          <w:rFonts w:ascii="Arial" w:hAnsi="Arial" w:cs="Arial"/>
          <w:spacing w:val="-4"/>
        </w:rPr>
        <w:t xml:space="preserve"> </w:t>
      </w:r>
      <w:r w:rsidRPr="00E204F2">
        <w:rPr>
          <w:rFonts w:ascii="Arial" w:hAnsi="Arial" w:cs="Arial"/>
        </w:rPr>
        <w:t>informing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the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research</w:t>
      </w:r>
      <w:r w:rsidRPr="00E204F2">
        <w:rPr>
          <w:rFonts w:ascii="Arial" w:hAnsi="Arial" w:cs="Arial"/>
          <w:spacing w:val="-3"/>
        </w:rPr>
        <w:t xml:space="preserve"> </w:t>
      </w:r>
      <w:r w:rsidRPr="00E204F2">
        <w:rPr>
          <w:rFonts w:ascii="Arial" w:hAnsi="Arial" w:cs="Arial"/>
        </w:rPr>
        <w:t>direction,</w:t>
      </w:r>
      <w:r w:rsidRPr="00E204F2">
        <w:rPr>
          <w:rFonts w:ascii="Arial" w:hAnsi="Arial" w:cs="Arial"/>
          <w:spacing w:val="-5"/>
        </w:rPr>
        <w:t xml:space="preserve"> </w:t>
      </w:r>
      <w:r w:rsidRPr="00E204F2">
        <w:rPr>
          <w:rFonts w:ascii="Arial" w:hAnsi="Arial" w:cs="Arial"/>
        </w:rPr>
        <w:t>promoting activities, and supporting growth and impact.</w:t>
      </w:r>
    </w:p>
    <w:p w14:paraId="294142C2" w14:textId="77777777" w:rsidR="00E204F2" w:rsidRPr="00E204F2" w:rsidRDefault="00E204F2" w:rsidP="00774C38">
      <w:pPr>
        <w:pStyle w:val="ListParagraph"/>
        <w:numPr>
          <w:ilvl w:val="0"/>
          <w:numId w:val="25"/>
        </w:numPr>
        <w:tabs>
          <w:tab w:val="left" w:pos="1027"/>
        </w:tabs>
        <w:spacing w:line="276" w:lineRule="auto"/>
        <w:ind w:left="567"/>
        <w:rPr>
          <w:rFonts w:ascii="Arial" w:hAnsi="Arial" w:cs="Arial"/>
        </w:rPr>
      </w:pPr>
      <w:r w:rsidRPr="00E204F2">
        <w:rPr>
          <w:rFonts w:ascii="Arial" w:hAnsi="Arial" w:cs="Arial"/>
        </w:rPr>
        <w:t xml:space="preserve">Publish and disseminate research outputs, acknowledging AAG where appropriate. </w:t>
      </w:r>
    </w:p>
    <w:p w14:paraId="47AAC5CC" w14:textId="77777777" w:rsidR="00E204F2" w:rsidRPr="00E204F2" w:rsidRDefault="00E204F2" w:rsidP="00E204F2">
      <w:pPr>
        <w:rPr>
          <w:rFonts w:ascii="Arial" w:hAnsi="Arial" w:cs="Arial"/>
          <w:sz w:val="22"/>
          <w:szCs w:val="22"/>
        </w:rPr>
      </w:pPr>
    </w:p>
    <w:p w14:paraId="7D72FB39" w14:textId="77777777" w:rsidR="00E204F2" w:rsidRPr="00E204F2" w:rsidRDefault="00E204F2" w:rsidP="00E204F2">
      <w:pPr>
        <w:rPr>
          <w:rFonts w:ascii="Arial" w:hAnsi="Arial" w:cs="Arial"/>
          <w:sz w:val="22"/>
          <w:szCs w:val="22"/>
        </w:rPr>
      </w:pPr>
      <w:r w:rsidRPr="00E204F2">
        <w:rPr>
          <w:rFonts w:ascii="Arial" w:hAnsi="Arial" w:cs="Arial"/>
          <w:sz w:val="22"/>
          <w:szCs w:val="22"/>
        </w:rPr>
        <w:t xml:space="preserve">The NRC’s activities also support AAG’s work as a health promotion charity promoting the prevention, control, and management of diseases in humans that are related to ageing or affect older people. </w:t>
      </w:r>
    </w:p>
    <w:p w14:paraId="52D4CC5F" w14:textId="77777777" w:rsidR="00C66CA3" w:rsidRPr="00E204F2" w:rsidRDefault="00C66CA3" w:rsidP="00006788">
      <w:pPr>
        <w:contextualSpacing/>
        <w:rPr>
          <w:rFonts w:ascii="Arial" w:hAnsi="Arial" w:cs="Arial"/>
          <w:sz w:val="22"/>
          <w:szCs w:val="22"/>
        </w:rPr>
      </w:pPr>
    </w:p>
    <w:p w14:paraId="48B143BC" w14:textId="77777777" w:rsidR="00C61277" w:rsidRPr="00D829F2" w:rsidRDefault="00C61277" w:rsidP="00006788">
      <w:pPr>
        <w:contextualSpacing/>
        <w:rPr>
          <w:rFonts w:ascii="Arial" w:hAnsi="Arial" w:cs="Arial"/>
          <w:sz w:val="22"/>
          <w:szCs w:val="22"/>
        </w:rPr>
      </w:pPr>
    </w:p>
    <w:p w14:paraId="53805A5D" w14:textId="77777777" w:rsidR="00C66CA3" w:rsidRPr="00D829F2" w:rsidRDefault="00C66CA3" w:rsidP="00006788">
      <w:pPr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D829F2">
        <w:rPr>
          <w:rFonts w:ascii="Arial" w:hAnsi="Arial" w:cs="Arial"/>
          <w:b/>
          <w:sz w:val="22"/>
          <w:szCs w:val="22"/>
          <w:u w:val="single"/>
        </w:rPr>
        <w:t xml:space="preserve">ADMISSION AND </w:t>
      </w:r>
      <w:r w:rsidR="00C61277" w:rsidRPr="00D829F2">
        <w:rPr>
          <w:rFonts w:ascii="Arial" w:hAnsi="Arial" w:cs="Arial"/>
          <w:b/>
          <w:sz w:val="22"/>
          <w:szCs w:val="22"/>
          <w:u w:val="single"/>
        </w:rPr>
        <w:t>ELIGIBILITY</w:t>
      </w:r>
      <w:r w:rsidRPr="00D829F2">
        <w:rPr>
          <w:rFonts w:ascii="Arial" w:hAnsi="Arial" w:cs="Arial"/>
          <w:b/>
          <w:sz w:val="22"/>
          <w:szCs w:val="22"/>
          <w:u w:val="single"/>
        </w:rPr>
        <w:t xml:space="preserve"> CRITERIA</w:t>
      </w:r>
    </w:p>
    <w:p w14:paraId="7E177E2B" w14:textId="77777777" w:rsidR="00C61277" w:rsidRPr="00D829F2" w:rsidRDefault="00C61277" w:rsidP="00006788">
      <w:pPr>
        <w:contextualSpacing/>
        <w:rPr>
          <w:rFonts w:ascii="Arial" w:hAnsi="Arial" w:cs="Arial"/>
          <w:sz w:val="22"/>
          <w:szCs w:val="22"/>
        </w:rPr>
      </w:pPr>
    </w:p>
    <w:p w14:paraId="66503666" w14:textId="509B9844" w:rsidR="00C66CA3" w:rsidRPr="00D829F2" w:rsidRDefault="00C61277" w:rsidP="00006788">
      <w:pPr>
        <w:contextualSpacing/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>Applications will be evaluated on the following:</w:t>
      </w:r>
    </w:p>
    <w:p w14:paraId="2E43CDC8" w14:textId="77777777" w:rsidR="00C66CA3" w:rsidRPr="00D829F2" w:rsidRDefault="00C66CA3" w:rsidP="00006788">
      <w:pPr>
        <w:contextualSpacing/>
        <w:rPr>
          <w:rFonts w:ascii="Arial" w:hAnsi="Arial" w:cs="Arial"/>
          <w:sz w:val="22"/>
          <w:szCs w:val="22"/>
        </w:rPr>
      </w:pPr>
    </w:p>
    <w:p w14:paraId="7A3A4C9E" w14:textId="05DCB898" w:rsidR="00C66CA3" w:rsidRPr="00D829F2" w:rsidRDefault="00C66CA3" w:rsidP="00006788">
      <w:pPr>
        <w:numPr>
          <w:ilvl w:val="0"/>
          <w:numId w:val="21"/>
        </w:numPr>
        <w:contextualSpacing/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>Scientific and technical reputation</w:t>
      </w:r>
      <w:r w:rsidR="00427C89" w:rsidRPr="00D829F2">
        <w:rPr>
          <w:rFonts w:ascii="Arial" w:hAnsi="Arial" w:cs="Arial"/>
          <w:sz w:val="22"/>
          <w:szCs w:val="22"/>
        </w:rPr>
        <w:t xml:space="preserve"> and leadership</w:t>
      </w:r>
      <w:r w:rsidR="00E80510">
        <w:rPr>
          <w:rFonts w:ascii="Arial" w:hAnsi="Arial" w:cs="Arial"/>
          <w:sz w:val="22"/>
          <w:szCs w:val="22"/>
        </w:rPr>
        <w:t xml:space="preserve"> in the field of ageing</w:t>
      </w:r>
      <w:r w:rsidR="00DC1B53" w:rsidRPr="00D829F2">
        <w:rPr>
          <w:rFonts w:ascii="Arial" w:hAnsi="Arial" w:cs="Arial"/>
          <w:sz w:val="22"/>
          <w:szCs w:val="22"/>
        </w:rPr>
        <w:t>; and</w:t>
      </w:r>
    </w:p>
    <w:p w14:paraId="299A36DF" w14:textId="77777777" w:rsidR="00C66CA3" w:rsidRPr="00D829F2" w:rsidRDefault="00C66CA3" w:rsidP="00006788">
      <w:pPr>
        <w:numPr>
          <w:ilvl w:val="0"/>
          <w:numId w:val="21"/>
        </w:numPr>
        <w:contextualSpacing/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>Capability and</w:t>
      </w:r>
      <w:r w:rsidR="00427C89" w:rsidRPr="00D829F2">
        <w:rPr>
          <w:rFonts w:ascii="Arial" w:hAnsi="Arial" w:cs="Arial"/>
          <w:sz w:val="22"/>
          <w:szCs w:val="22"/>
        </w:rPr>
        <w:t xml:space="preserve"> availability to contribute to AA</w:t>
      </w:r>
      <w:r w:rsidRPr="00D829F2">
        <w:rPr>
          <w:rFonts w:ascii="Arial" w:hAnsi="Arial" w:cs="Arial"/>
          <w:sz w:val="22"/>
          <w:szCs w:val="22"/>
        </w:rPr>
        <w:t>G programs</w:t>
      </w:r>
      <w:r w:rsidR="00DC1B53" w:rsidRPr="00D829F2">
        <w:rPr>
          <w:rFonts w:ascii="Arial" w:hAnsi="Arial" w:cs="Arial"/>
          <w:sz w:val="22"/>
          <w:szCs w:val="22"/>
        </w:rPr>
        <w:t>.</w:t>
      </w:r>
    </w:p>
    <w:p w14:paraId="1C37CB07" w14:textId="77777777" w:rsidR="00C61277" w:rsidRPr="00D829F2" w:rsidRDefault="00C61277" w:rsidP="00C66CA3">
      <w:pPr>
        <w:contextualSpacing/>
        <w:rPr>
          <w:rFonts w:ascii="Arial" w:hAnsi="Arial" w:cs="Arial"/>
          <w:sz w:val="22"/>
          <w:szCs w:val="22"/>
        </w:rPr>
      </w:pPr>
    </w:p>
    <w:p w14:paraId="7AA8C71A" w14:textId="09EF6DAF" w:rsidR="00937EC0" w:rsidRPr="00D829F2" w:rsidRDefault="00427C89" w:rsidP="00A9119E">
      <w:pPr>
        <w:contextualSpacing/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 xml:space="preserve">To be eligible to be </w:t>
      </w:r>
      <w:r w:rsidR="00580A7F" w:rsidRPr="00D829F2">
        <w:rPr>
          <w:rFonts w:ascii="Arial" w:hAnsi="Arial" w:cs="Arial"/>
          <w:sz w:val="22"/>
          <w:szCs w:val="22"/>
        </w:rPr>
        <w:t xml:space="preserve">member of the </w:t>
      </w:r>
      <w:r w:rsidRPr="00D829F2">
        <w:rPr>
          <w:rFonts w:ascii="Arial" w:hAnsi="Arial" w:cs="Arial"/>
          <w:sz w:val="22"/>
          <w:szCs w:val="22"/>
        </w:rPr>
        <w:t xml:space="preserve">AAG </w:t>
      </w:r>
      <w:r w:rsidR="00580A7F" w:rsidRPr="00D829F2">
        <w:rPr>
          <w:rFonts w:ascii="Arial" w:hAnsi="Arial" w:cs="Arial"/>
          <w:sz w:val="22"/>
          <w:szCs w:val="22"/>
        </w:rPr>
        <w:t>Network of</w:t>
      </w:r>
      <w:r w:rsidRPr="00D829F2">
        <w:rPr>
          <w:rFonts w:ascii="Arial" w:hAnsi="Arial" w:cs="Arial"/>
          <w:sz w:val="22"/>
          <w:szCs w:val="22"/>
        </w:rPr>
        <w:t xml:space="preserve"> Research Centre</w:t>
      </w:r>
      <w:r w:rsidR="00580A7F" w:rsidRPr="00D829F2">
        <w:rPr>
          <w:rFonts w:ascii="Arial" w:hAnsi="Arial" w:cs="Arial"/>
          <w:sz w:val="22"/>
          <w:szCs w:val="22"/>
        </w:rPr>
        <w:t>s</w:t>
      </w:r>
      <w:r w:rsidRPr="00D829F2">
        <w:rPr>
          <w:rFonts w:ascii="Arial" w:hAnsi="Arial" w:cs="Arial"/>
          <w:sz w:val="22"/>
          <w:szCs w:val="22"/>
        </w:rPr>
        <w:t xml:space="preserve">, the centre must meet the following criteria: </w:t>
      </w:r>
    </w:p>
    <w:p w14:paraId="5738A4AC" w14:textId="77777777" w:rsidR="00126B61" w:rsidRPr="00126B61" w:rsidRDefault="00126B61" w:rsidP="00A96264">
      <w:pPr>
        <w:pStyle w:val="ListParagraph"/>
        <w:numPr>
          <w:ilvl w:val="0"/>
          <w:numId w:val="26"/>
        </w:numPr>
        <w:tabs>
          <w:tab w:val="left" w:pos="1025"/>
          <w:tab w:val="left" w:pos="1027"/>
        </w:tabs>
        <w:spacing w:before="1"/>
        <w:ind w:left="567" w:right="142"/>
        <w:rPr>
          <w:rFonts w:ascii="Arial" w:hAnsi="Arial" w:cs="Arial"/>
        </w:rPr>
      </w:pPr>
      <w:r w:rsidRPr="00D829F2">
        <w:rPr>
          <w:rFonts w:ascii="Arial" w:hAnsi="Arial" w:cs="Arial"/>
        </w:rPr>
        <w:t>Membership</w:t>
      </w:r>
      <w:r w:rsidRPr="00D829F2">
        <w:rPr>
          <w:rFonts w:ascii="Arial" w:hAnsi="Arial" w:cs="Arial"/>
          <w:spacing w:val="-5"/>
        </w:rPr>
        <w:t xml:space="preserve"> </w:t>
      </w:r>
      <w:r w:rsidRPr="00D829F2">
        <w:rPr>
          <w:rFonts w:ascii="Arial" w:hAnsi="Arial" w:cs="Arial"/>
        </w:rPr>
        <w:t>of</w:t>
      </w:r>
      <w:r w:rsidRPr="00D829F2">
        <w:rPr>
          <w:rFonts w:ascii="Arial" w:hAnsi="Arial" w:cs="Arial"/>
          <w:spacing w:val="-2"/>
        </w:rPr>
        <w:t xml:space="preserve"> </w:t>
      </w:r>
      <w:r w:rsidRPr="00D829F2">
        <w:rPr>
          <w:rFonts w:ascii="Arial" w:hAnsi="Arial" w:cs="Arial"/>
        </w:rPr>
        <w:t>the</w:t>
      </w:r>
      <w:r w:rsidRPr="00D829F2">
        <w:rPr>
          <w:rFonts w:ascii="Arial" w:hAnsi="Arial" w:cs="Arial"/>
          <w:spacing w:val="-1"/>
        </w:rPr>
        <w:t xml:space="preserve"> </w:t>
      </w:r>
      <w:r w:rsidRPr="00D829F2">
        <w:rPr>
          <w:rFonts w:ascii="Arial" w:hAnsi="Arial" w:cs="Arial"/>
        </w:rPr>
        <w:t>AAG</w:t>
      </w:r>
      <w:r w:rsidRPr="00D829F2">
        <w:rPr>
          <w:rFonts w:ascii="Arial" w:hAnsi="Arial" w:cs="Arial"/>
          <w:spacing w:val="-2"/>
        </w:rPr>
        <w:t xml:space="preserve"> </w:t>
      </w:r>
      <w:r w:rsidRPr="00D829F2">
        <w:rPr>
          <w:rFonts w:ascii="Arial" w:hAnsi="Arial" w:cs="Arial"/>
        </w:rPr>
        <w:t>NRC</w:t>
      </w:r>
      <w:r w:rsidRPr="00D829F2">
        <w:rPr>
          <w:rFonts w:ascii="Arial" w:hAnsi="Arial" w:cs="Arial"/>
          <w:spacing w:val="-2"/>
        </w:rPr>
        <w:t xml:space="preserve"> </w:t>
      </w:r>
      <w:r w:rsidRPr="00D829F2">
        <w:rPr>
          <w:rFonts w:ascii="Arial" w:hAnsi="Arial" w:cs="Arial"/>
        </w:rPr>
        <w:t>is</w:t>
      </w:r>
      <w:r w:rsidRPr="00D829F2">
        <w:rPr>
          <w:rFonts w:ascii="Arial" w:hAnsi="Arial" w:cs="Arial"/>
          <w:spacing w:val="-5"/>
        </w:rPr>
        <w:t xml:space="preserve"> </w:t>
      </w:r>
      <w:r w:rsidRPr="00D829F2">
        <w:rPr>
          <w:rFonts w:ascii="Arial" w:hAnsi="Arial" w:cs="Arial"/>
        </w:rPr>
        <w:t>open</w:t>
      </w:r>
      <w:r w:rsidRPr="00D829F2">
        <w:rPr>
          <w:rFonts w:ascii="Arial" w:hAnsi="Arial" w:cs="Arial"/>
          <w:spacing w:val="-5"/>
        </w:rPr>
        <w:t xml:space="preserve"> </w:t>
      </w:r>
      <w:r w:rsidRPr="00D829F2">
        <w:rPr>
          <w:rFonts w:ascii="Arial" w:hAnsi="Arial" w:cs="Arial"/>
        </w:rPr>
        <w:t>to</w:t>
      </w:r>
      <w:r w:rsidRPr="00D829F2">
        <w:rPr>
          <w:rFonts w:ascii="Arial" w:hAnsi="Arial" w:cs="Arial"/>
          <w:spacing w:val="-3"/>
        </w:rPr>
        <w:t xml:space="preserve"> </w:t>
      </w:r>
      <w:r w:rsidRPr="00D829F2">
        <w:rPr>
          <w:rFonts w:ascii="Arial" w:hAnsi="Arial" w:cs="Arial"/>
        </w:rPr>
        <w:t>Australian</w:t>
      </w:r>
      <w:r w:rsidRPr="00D829F2">
        <w:rPr>
          <w:rFonts w:ascii="Arial" w:hAnsi="Arial" w:cs="Arial"/>
          <w:spacing w:val="-4"/>
        </w:rPr>
        <w:t xml:space="preserve"> </w:t>
      </w:r>
      <w:r w:rsidRPr="00D829F2">
        <w:rPr>
          <w:rFonts w:ascii="Arial" w:hAnsi="Arial" w:cs="Arial"/>
        </w:rPr>
        <w:t xml:space="preserve">universities, institutes or other bodies who have a substantial focus on one or several aspects of research in </w:t>
      </w:r>
      <w:r w:rsidRPr="00D829F2">
        <w:rPr>
          <w:rFonts w:ascii="Arial" w:hAnsi="Arial" w:cs="Arial"/>
          <w:spacing w:val="-2"/>
        </w:rPr>
        <w:t xml:space="preserve">ageing. </w:t>
      </w:r>
    </w:p>
    <w:p w14:paraId="52A25A0D" w14:textId="5799A677" w:rsidR="00937EC0" w:rsidRPr="00D829F2" w:rsidRDefault="00937EC0" w:rsidP="00A96264">
      <w:pPr>
        <w:pStyle w:val="ListParagraph"/>
        <w:numPr>
          <w:ilvl w:val="0"/>
          <w:numId w:val="26"/>
        </w:numPr>
        <w:tabs>
          <w:tab w:val="left" w:pos="1025"/>
          <w:tab w:val="left" w:pos="1027"/>
        </w:tabs>
        <w:spacing w:before="1"/>
        <w:ind w:left="567" w:right="142"/>
        <w:rPr>
          <w:rFonts w:ascii="Arial" w:hAnsi="Arial" w:cs="Arial"/>
        </w:rPr>
      </w:pPr>
      <w:r w:rsidRPr="00D829F2">
        <w:rPr>
          <w:rFonts w:ascii="Arial" w:hAnsi="Arial" w:cs="Arial"/>
        </w:rPr>
        <w:t>A</w:t>
      </w:r>
      <w:r w:rsidRPr="00D829F2">
        <w:rPr>
          <w:rFonts w:ascii="Arial" w:hAnsi="Arial" w:cs="Arial"/>
          <w:spacing w:val="-2"/>
        </w:rPr>
        <w:t xml:space="preserve"> </w:t>
      </w:r>
      <w:r w:rsidRPr="00D829F2">
        <w:rPr>
          <w:rFonts w:ascii="Arial" w:hAnsi="Arial" w:cs="Arial"/>
        </w:rPr>
        <w:t>minimum</w:t>
      </w:r>
      <w:r w:rsidRPr="00D829F2">
        <w:rPr>
          <w:rFonts w:ascii="Arial" w:hAnsi="Arial" w:cs="Arial"/>
          <w:spacing w:val="-3"/>
        </w:rPr>
        <w:t xml:space="preserve"> </w:t>
      </w:r>
      <w:r w:rsidRPr="00D829F2">
        <w:rPr>
          <w:rFonts w:ascii="Arial" w:hAnsi="Arial" w:cs="Arial"/>
        </w:rPr>
        <w:t>of</w:t>
      </w:r>
      <w:r w:rsidRPr="00D829F2">
        <w:rPr>
          <w:rFonts w:ascii="Arial" w:hAnsi="Arial" w:cs="Arial"/>
          <w:spacing w:val="-2"/>
        </w:rPr>
        <w:t xml:space="preserve"> </w:t>
      </w:r>
      <w:r w:rsidRPr="00D829F2">
        <w:rPr>
          <w:rFonts w:ascii="Arial" w:hAnsi="Arial" w:cs="Arial"/>
        </w:rPr>
        <w:t>five</w:t>
      </w:r>
      <w:r w:rsidRPr="00D829F2">
        <w:rPr>
          <w:rFonts w:ascii="Arial" w:hAnsi="Arial" w:cs="Arial"/>
          <w:spacing w:val="-4"/>
        </w:rPr>
        <w:t xml:space="preserve"> </w:t>
      </w:r>
      <w:r w:rsidRPr="00D829F2">
        <w:rPr>
          <w:rFonts w:ascii="Arial" w:hAnsi="Arial" w:cs="Arial"/>
        </w:rPr>
        <w:t>ageing-related</w:t>
      </w:r>
      <w:r w:rsidRPr="00D829F2">
        <w:rPr>
          <w:rFonts w:ascii="Arial" w:hAnsi="Arial" w:cs="Arial"/>
          <w:spacing w:val="-5"/>
        </w:rPr>
        <w:t xml:space="preserve"> </w:t>
      </w:r>
      <w:r w:rsidRPr="00D829F2">
        <w:rPr>
          <w:rFonts w:ascii="Arial" w:hAnsi="Arial" w:cs="Arial"/>
        </w:rPr>
        <w:t>out</w:t>
      </w:r>
      <w:r w:rsidR="00126B61">
        <w:rPr>
          <w:rFonts w:ascii="Arial" w:hAnsi="Arial" w:cs="Arial"/>
        </w:rPr>
        <w:t>comes</w:t>
      </w:r>
      <w:r w:rsidRPr="00D829F2">
        <w:rPr>
          <w:rFonts w:ascii="Arial" w:hAnsi="Arial" w:cs="Arial"/>
          <w:spacing w:val="-1"/>
        </w:rPr>
        <w:t xml:space="preserve"> must be </w:t>
      </w:r>
      <w:r w:rsidRPr="00D829F2">
        <w:rPr>
          <w:rFonts w:ascii="Arial" w:hAnsi="Arial" w:cs="Arial"/>
        </w:rPr>
        <w:t>directly</w:t>
      </w:r>
      <w:r w:rsidRPr="00D829F2">
        <w:rPr>
          <w:rFonts w:ascii="Arial" w:hAnsi="Arial" w:cs="Arial"/>
          <w:spacing w:val="-2"/>
        </w:rPr>
        <w:t xml:space="preserve"> </w:t>
      </w:r>
      <w:r w:rsidRPr="00D829F2">
        <w:rPr>
          <w:rFonts w:ascii="Arial" w:hAnsi="Arial" w:cs="Arial"/>
        </w:rPr>
        <w:t>linked</w:t>
      </w:r>
      <w:r w:rsidRPr="00D829F2">
        <w:rPr>
          <w:rFonts w:ascii="Arial" w:hAnsi="Arial" w:cs="Arial"/>
          <w:spacing w:val="-2"/>
        </w:rPr>
        <w:t xml:space="preserve"> </w:t>
      </w:r>
      <w:r w:rsidRPr="00D829F2">
        <w:rPr>
          <w:rFonts w:ascii="Arial" w:hAnsi="Arial" w:cs="Arial"/>
        </w:rPr>
        <w:t>to</w:t>
      </w:r>
      <w:r w:rsidRPr="00D829F2">
        <w:rPr>
          <w:rFonts w:ascii="Arial" w:hAnsi="Arial" w:cs="Arial"/>
          <w:spacing w:val="-2"/>
        </w:rPr>
        <w:t xml:space="preserve"> the activities of the named </w:t>
      </w:r>
      <w:r w:rsidRPr="00D829F2">
        <w:rPr>
          <w:rFonts w:ascii="Arial" w:hAnsi="Arial" w:cs="Arial"/>
        </w:rPr>
        <w:t>Centre</w:t>
      </w:r>
      <w:r w:rsidRPr="00D829F2">
        <w:rPr>
          <w:rFonts w:ascii="Arial" w:hAnsi="Arial" w:cs="Arial"/>
          <w:spacing w:val="-2"/>
        </w:rPr>
        <w:t xml:space="preserve"> </w:t>
      </w:r>
      <w:r w:rsidRPr="00D829F2">
        <w:rPr>
          <w:rFonts w:ascii="Arial" w:hAnsi="Arial" w:cs="Arial"/>
        </w:rPr>
        <w:t>over</w:t>
      </w:r>
      <w:r w:rsidRPr="00D829F2">
        <w:rPr>
          <w:rFonts w:ascii="Arial" w:hAnsi="Arial" w:cs="Arial"/>
          <w:spacing w:val="-4"/>
        </w:rPr>
        <w:t xml:space="preserve"> </w:t>
      </w:r>
      <w:r w:rsidRPr="00D829F2">
        <w:rPr>
          <w:rFonts w:ascii="Arial" w:hAnsi="Arial" w:cs="Arial"/>
        </w:rPr>
        <w:t>the</w:t>
      </w:r>
      <w:r w:rsidRPr="00D829F2">
        <w:rPr>
          <w:rFonts w:ascii="Arial" w:hAnsi="Arial" w:cs="Arial"/>
          <w:spacing w:val="-2"/>
        </w:rPr>
        <w:t xml:space="preserve"> </w:t>
      </w:r>
      <w:r w:rsidRPr="00D829F2">
        <w:rPr>
          <w:rFonts w:ascii="Arial" w:hAnsi="Arial" w:cs="Arial"/>
        </w:rPr>
        <w:t>past three years</w:t>
      </w:r>
    </w:p>
    <w:p w14:paraId="3965872E" w14:textId="76610621" w:rsidR="00937EC0" w:rsidRPr="00D829F2" w:rsidRDefault="00937EC0" w:rsidP="00937EC0">
      <w:pPr>
        <w:pStyle w:val="ListParagraph"/>
        <w:numPr>
          <w:ilvl w:val="0"/>
          <w:numId w:val="26"/>
        </w:numPr>
        <w:tabs>
          <w:tab w:val="left" w:pos="1025"/>
        </w:tabs>
        <w:ind w:left="567" w:hanging="358"/>
        <w:rPr>
          <w:rFonts w:ascii="Arial" w:hAnsi="Arial" w:cs="Arial"/>
        </w:rPr>
      </w:pPr>
      <w:r w:rsidRPr="00D829F2">
        <w:rPr>
          <w:rFonts w:ascii="Arial" w:hAnsi="Arial" w:cs="Arial"/>
        </w:rPr>
        <w:t>The named Centre must hold current</w:t>
      </w:r>
      <w:r w:rsidRPr="00D829F2">
        <w:rPr>
          <w:rFonts w:ascii="Arial" w:hAnsi="Arial" w:cs="Arial"/>
          <w:spacing w:val="-4"/>
        </w:rPr>
        <w:t xml:space="preserve"> </w:t>
      </w:r>
      <w:r w:rsidRPr="00D829F2">
        <w:rPr>
          <w:rFonts w:ascii="Arial" w:hAnsi="Arial" w:cs="Arial"/>
        </w:rPr>
        <w:t>membership</w:t>
      </w:r>
      <w:r w:rsidRPr="00D829F2">
        <w:rPr>
          <w:rFonts w:ascii="Arial" w:hAnsi="Arial" w:cs="Arial"/>
          <w:spacing w:val="-3"/>
        </w:rPr>
        <w:t xml:space="preserve"> </w:t>
      </w:r>
      <w:r w:rsidRPr="00D829F2">
        <w:rPr>
          <w:rFonts w:ascii="Arial" w:hAnsi="Arial" w:cs="Arial"/>
        </w:rPr>
        <w:t>of</w:t>
      </w:r>
      <w:r w:rsidRPr="00D829F2">
        <w:rPr>
          <w:rFonts w:ascii="Arial" w:hAnsi="Arial" w:cs="Arial"/>
          <w:spacing w:val="-2"/>
        </w:rPr>
        <w:t xml:space="preserve"> </w:t>
      </w:r>
      <w:r w:rsidRPr="00D829F2">
        <w:rPr>
          <w:rFonts w:ascii="Arial" w:hAnsi="Arial" w:cs="Arial"/>
        </w:rPr>
        <w:t xml:space="preserve">AAG as an </w:t>
      </w:r>
      <w:proofErr w:type="spellStart"/>
      <w:r w:rsidR="00A96264">
        <w:rPr>
          <w:rFonts w:ascii="Arial" w:hAnsi="Arial" w:cs="Arial"/>
        </w:rPr>
        <w:t>organi</w:t>
      </w:r>
      <w:r w:rsidR="004E0570">
        <w:rPr>
          <w:rFonts w:ascii="Arial" w:hAnsi="Arial" w:cs="Arial"/>
        </w:rPr>
        <w:t>s</w:t>
      </w:r>
      <w:r w:rsidR="00A96264">
        <w:rPr>
          <w:rFonts w:ascii="Arial" w:hAnsi="Arial" w:cs="Arial"/>
        </w:rPr>
        <w:t>ational</w:t>
      </w:r>
      <w:proofErr w:type="spellEnd"/>
      <w:r w:rsidR="00A96264">
        <w:rPr>
          <w:rFonts w:ascii="Arial" w:hAnsi="Arial" w:cs="Arial"/>
        </w:rPr>
        <w:t xml:space="preserve"> bundle</w:t>
      </w:r>
      <w:r w:rsidRPr="00D829F2">
        <w:rPr>
          <w:rFonts w:ascii="Arial" w:hAnsi="Arial" w:cs="Arial"/>
        </w:rPr>
        <w:t xml:space="preserve">/ </w:t>
      </w:r>
      <w:r w:rsidRPr="00D829F2">
        <w:rPr>
          <w:rFonts w:ascii="Arial" w:hAnsi="Arial" w:cs="Arial"/>
        </w:rPr>
        <w:lastRenderedPageBreak/>
        <w:t xml:space="preserve">Corporate entity, </w:t>
      </w:r>
      <w:r w:rsidRPr="00D829F2">
        <w:rPr>
          <w:rFonts w:ascii="Arial" w:hAnsi="Arial" w:cs="Arial"/>
          <w:u w:val="single"/>
        </w:rPr>
        <w:t>or</w:t>
      </w:r>
      <w:r w:rsidRPr="00D829F2">
        <w:rPr>
          <w:rFonts w:ascii="Arial" w:hAnsi="Arial" w:cs="Arial"/>
        </w:rPr>
        <w:t xml:space="preserve"> at least two staff</w:t>
      </w:r>
      <w:r w:rsidRPr="00D829F2">
        <w:rPr>
          <w:rFonts w:ascii="Arial" w:hAnsi="Arial" w:cs="Arial"/>
          <w:spacing w:val="-4"/>
        </w:rPr>
        <w:t xml:space="preserve"> </w:t>
      </w:r>
      <w:r w:rsidRPr="00D829F2">
        <w:rPr>
          <w:rFonts w:ascii="Arial" w:hAnsi="Arial" w:cs="Arial"/>
          <w:spacing w:val="-2"/>
        </w:rPr>
        <w:t>members of the Centre</w:t>
      </w:r>
      <w:r w:rsidRPr="00D829F2">
        <w:rPr>
          <w:rStyle w:val="FootnoteReference"/>
          <w:rFonts w:ascii="Arial" w:hAnsi="Arial" w:cs="Arial"/>
          <w:spacing w:val="-2"/>
        </w:rPr>
        <w:footnoteReference w:id="1"/>
      </w:r>
      <w:r w:rsidRPr="00D829F2">
        <w:rPr>
          <w:rFonts w:ascii="Arial" w:hAnsi="Arial" w:cs="Arial"/>
          <w:spacing w:val="-2"/>
        </w:rPr>
        <w:t xml:space="preserve"> must hold current AAG membership.</w:t>
      </w:r>
    </w:p>
    <w:p w14:paraId="06FFBD1E" w14:textId="77777777" w:rsidR="00937EC0" w:rsidRPr="00D829F2" w:rsidRDefault="00937EC0" w:rsidP="00E1594A">
      <w:pPr>
        <w:pStyle w:val="ListParagraph"/>
        <w:numPr>
          <w:ilvl w:val="0"/>
          <w:numId w:val="26"/>
        </w:numPr>
        <w:tabs>
          <w:tab w:val="left" w:pos="1025"/>
          <w:tab w:val="left" w:pos="1027"/>
        </w:tabs>
        <w:ind w:left="567"/>
        <w:rPr>
          <w:rFonts w:ascii="Arial" w:hAnsi="Arial" w:cs="Arial"/>
        </w:rPr>
      </w:pPr>
      <w:r w:rsidRPr="00D829F2">
        <w:rPr>
          <w:rFonts w:ascii="Arial" w:hAnsi="Arial" w:cs="Arial"/>
          <w:color w:val="000000"/>
        </w:rPr>
        <w:t>The Centre must agree to provide core</w:t>
      </w:r>
      <w:r w:rsidRPr="00D829F2">
        <w:rPr>
          <w:rFonts w:ascii="Arial" w:hAnsi="Arial" w:cs="Arial"/>
          <w:color w:val="000000"/>
          <w:spacing w:val="-4"/>
        </w:rPr>
        <w:t xml:space="preserve"> </w:t>
      </w:r>
      <w:r w:rsidRPr="00D829F2">
        <w:rPr>
          <w:rFonts w:ascii="Arial" w:hAnsi="Arial" w:cs="Arial"/>
          <w:color w:val="000000"/>
        </w:rPr>
        <w:t>and</w:t>
      </w:r>
      <w:r w:rsidRPr="00D829F2">
        <w:rPr>
          <w:rFonts w:ascii="Arial" w:hAnsi="Arial" w:cs="Arial"/>
          <w:color w:val="000000"/>
          <w:spacing w:val="-3"/>
        </w:rPr>
        <w:t xml:space="preserve"> </w:t>
      </w:r>
      <w:r w:rsidRPr="00D829F2">
        <w:rPr>
          <w:rFonts w:ascii="Arial" w:hAnsi="Arial" w:cs="Arial"/>
          <w:color w:val="000000"/>
        </w:rPr>
        <w:t>current information</w:t>
      </w:r>
      <w:r w:rsidRPr="00D829F2">
        <w:rPr>
          <w:rFonts w:ascii="Arial" w:hAnsi="Arial" w:cs="Arial"/>
          <w:color w:val="000000"/>
          <w:spacing w:val="-2"/>
        </w:rPr>
        <w:t xml:space="preserve"> </w:t>
      </w:r>
      <w:r w:rsidRPr="00D829F2">
        <w:rPr>
          <w:rFonts w:ascii="Arial" w:hAnsi="Arial" w:cs="Arial"/>
          <w:color w:val="000000"/>
        </w:rPr>
        <w:t>related</w:t>
      </w:r>
      <w:r w:rsidRPr="00D829F2">
        <w:rPr>
          <w:rFonts w:ascii="Arial" w:hAnsi="Arial" w:cs="Arial"/>
          <w:color w:val="000000"/>
          <w:spacing w:val="-3"/>
        </w:rPr>
        <w:t xml:space="preserve"> </w:t>
      </w:r>
      <w:r w:rsidRPr="00D829F2">
        <w:rPr>
          <w:rFonts w:ascii="Arial" w:hAnsi="Arial" w:cs="Arial"/>
          <w:color w:val="000000"/>
        </w:rPr>
        <w:t>to</w:t>
      </w:r>
      <w:r w:rsidRPr="00D829F2">
        <w:rPr>
          <w:rFonts w:ascii="Arial" w:hAnsi="Arial" w:cs="Arial"/>
          <w:color w:val="000000"/>
          <w:spacing w:val="-3"/>
        </w:rPr>
        <w:t xml:space="preserve"> </w:t>
      </w:r>
      <w:r w:rsidRPr="00D829F2">
        <w:rPr>
          <w:rFonts w:ascii="Arial" w:hAnsi="Arial" w:cs="Arial"/>
          <w:color w:val="000000"/>
        </w:rPr>
        <w:t>the</w:t>
      </w:r>
      <w:r w:rsidRPr="00D829F2">
        <w:rPr>
          <w:rFonts w:ascii="Arial" w:hAnsi="Arial" w:cs="Arial"/>
          <w:color w:val="000000"/>
          <w:spacing w:val="-2"/>
        </w:rPr>
        <w:t xml:space="preserve"> </w:t>
      </w:r>
      <w:r w:rsidRPr="00D829F2">
        <w:rPr>
          <w:rFonts w:ascii="Arial" w:hAnsi="Arial" w:cs="Arial"/>
          <w:color w:val="000000"/>
        </w:rPr>
        <w:t>entity</w:t>
      </w:r>
      <w:r w:rsidRPr="00D829F2">
        <w:rPr>
          <w:rFonts w:ascii="Arial" w:hAnsi="Arial" w:cs="Arial"/>
          <w:color w:val="000000"/>
          <w:spacing w:val="-3"/>
        </w:rPr>
        <w:t xml:space="preserve"> </w:t>
      </w:r>
      <w:r w:rsidRPr="00D829F2">
        <w:rPr>
          <w:rFonts w:ascii="Arial" w:hAnsi="Arial" w:cs="Arial"/>
          <w:color w:val="000000"/>
        </w:rPr>
        <w:t>including, for example,</w:t>
      </w:r>
      <w:r w:rsidRPr="00D829F2">
        <w:rPr>
          <w:rFonts w:ascii="Arial" w:hAnsi="Arial" w:cs="Arial"/>
          <w:color w:val="000000"/>
          <w:spacing w:val="-3"/>
        </w:rPr>
        <w:t xml:space="preserve"> </w:t>
      </w:r>
      <w:r w:rsidRPr="00D829F2">
        <w:rPr>
          <w:rFonts w:ascii="Arial" w:hAnsi="Arial" w:cs="Arial"/>
          <w:color w:val="000000"/>
        </w:rPr>
        <w:t>staff,</w:t>
      </w:r>
      <w:r w:rsidRPr="00D829F2">
        <w:rPr>
          <w:rFonts w:ascii="Arial" w:hAnsi="Arial" w:cs="Arial"/>
          <w:color w:val="000000"/>
          <w:spacing w:val="-2"/>
        </w:rPr>
        <w:t xml:space="preserve"> </w:t>
      </w:r>
      <w:r w:rsidRPr="00D829F2">
        <w:rPr>
          <w:rFonts w:ascii="Arial" w:hAnsi="Arial" w:cs="Arial"/>
          <w:color w:val="000000"/>
        </w:rPr>
        <w:t>research</w:t>
      </w:r>
      <w:r w:rsidRPr="00D829F2">
        <w:rPr>
          <w:rFonts w:ascii="Arial" w:hAnsi="Arial" w:cs="Arial"/>
          <w:color w:val="000000"/>
          <w:spacing w:val="-2"/>
        </w:rPr>
        <w:t xml:space="preserve"> </w:t>
      </w:r>
      <w:r w:rsidRPr="00D829F2">
        <w:rPr>
          <w:rFonts w:ascii="Arial" w:hAnsi="Arial" w:cs="Arial"/>
          <w:color w:val="000000"/>
        </w:rPr>
        <w:t>focus</w:t>
      </w:r>
      <w:r w:rsidRPr="00D829F2">
        <w:rPr>
          <w:rFonts w:ascii="Arial" w:hAnsi="Arial" w:cs="Arial"/>
          <w:color w:val="000000"/>
          <w:spacing w:val="-5"/>
        </w:rPr>
        <w:t xml:space="preserve"> </w:t>
      </w:r>
      <w:r w:rsidRPr="00D829F2">
        <w:rPr>
          <w:rFonts w:ascii="Arial" w:hAnsi="Arial" w:cs="Arial"/>
          <w:color w:val="000000"/>
        </w:rPr>
        <w:t>and</w:t>
      </w:r>
      <w:r w:rsidRPr="00D829F2">
        <w:rPr>
          <w:rFonts w:ascii="Arial" w:hAnsi="Arial" w:cs="Arial"/>
          <w:color w:val="000000"/>
          <w:spacing w:val="-3"/>
        </w:rPr>
        <w:t xml:space="preserve"> </w:t>
      </w:r>
      <w:r w:rsidRPr="00D829F2">
        <w:rPr>
          <w:rFonts w:ascii="Arial" w:hAnsi="Arial" w:cs="Arial"/>
          <w:color w:val="000000"/>
        </w:rPr>
        <w:t>contact through the Centre’s link on AAG website.</w:t>
      </w:r>
    </w:p>
    <w:p w14:paraId="030E41BF" w14:textId="77777777" w:rsidR="00280C3C" w:rsidRPr="00D829F2" w:rsidRDefault="00280C3C" w:rsidP="00280C3C">
      <w:pPr>
        <w:contextualSpacing/>
        <w:rPr>
          <w:rFonts w:ascii="Arial" w:hAnsi="Arial" w:cs="Arial"/>
          <w:sz w:val="22"/>
          <w:szCs w:val="22"/>
        </w:rPr>
      </w:pPr>
    </w:p>
    <w:p w14:paraId="54FCEBD1" w14:textId="6DB41B8E" w:rsidR="00280C3C" w:rsidRDefault="0064488F" w:rsidP="00280C3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Aside from the membership eligibility listed above, membership of the Network </w:t>
      </w:r>
      <w:r w:rsidR="00773F06">
        <w:rPr>
          <w:rFonts w:ascii="Arial" w:hAnsi="Arial" w:cs="Arial"/>
          <w:sz w:val="22"/>
          <w:szCs w:val="22"/>
        </w:rPr>
        <w:t>is free.</w:t>
      </w:r>
    </w:p>
    <w:p w14:paraId="29FF3AF1" w14:textId="77777777" w:rsidR="002A34A5" w:rsidRPr="00D829F2" w:rsidRDefault="002A34A5" w:rsidP="00280C3C">
      <w:pPr>
        <w:contextualSpacing/>
        <w:rPr>
          <w:rFonts w:ascii="Arial" w:hAnsi="Arial" w:cs="Arial"/>
          <w:sz w:val="22"/>
          <w:szCs w:val="22"/>
        </w:rPr>
      </w:pPr>
    </w:p>
    <w:p w14:paraId="05EF89F2" w14:textId="77777777" w:rsidR="00280C3C" w:rsidRPr="00D829F2" w:rsidRDefault="00280C3C" w:rsidP="00280C3C">
      <w:pPr>
        <w:contextualSpacing/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 xml:space="preserve">AAG’s Board will review applications and inform applicants as soon as practical, after a decision is made.  </w:t>
      </w:r>
    </w:p>
    <w:p w14:paraId="518BCB4D" w14:textId="77777777" w:rsidR="00280C3C" w:rsidRPr="00D829F2" w:rsidRDefault="00280C3C" w:rsidP="00280C3C">
      <w:pPr>
        <w:contextualSpacing/>
        <w:rPr>
          <w:rFonts w:ascii="Arial" w:hAnsi="Arial" w:cs="Arial"/>
          <w:sz w:val="22"/>
          <w:szCs w:val="22"/>
        </w:rPr>
      </w:pPr>
    </w:p>
    <w:p w14:paraId="7B032043" w14:textId="612A0B11" w:rsidR="00280C3C" w:rsidRPr="00D829F2" w:rsidRDefault="00280C3C" w:rsidP="00280C3C">
      <w:pPr>
        <w:contextualSpacing/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>If successful</w:t>
      </w:r>
      <w:r w:rsidR="00DC1B53" w:rsidRPr="00D829F2">
        <w:rPr>
          <w:rFonts w:ascii="Arial" w:hAnsi="Arial" w:cs="Arial"/>
          <w:sz w:val="22"/>
          <w:szCs w:val="22"/>
        </w:rPr>
        <w:t>,</w:t>
      </w:r>
      <w:r w:rsidRPr="00D829F2">
        <w:rPr>
          <w:rFonts w:ascii="Arial" w:hAnsi="Arial" w:cs="Arial"/>
          <w:sz w:val="22"/>
          <w:szCs w:val="22"/>
        </w:rPr>
        <w:t xml:space="preserve"> the applicant organisations details will be detailed on the AAG </w:t>
      </w:r>
      <w:r w:rsidR="00CD3056" w:rsidRPr="00D829F2">
        <w:rPr>
          <w:rFonts w:ascii="Arial" w:hAnsi="Arial" w:cs="Arial"/>
          <w:sz w:val="22"/>
          <w:szCs w:val="22"/>
        </w:rPr>
        <w:t>Network of Research Centres</w:t>
      </w:r>
      <w:r w:rsidRPr="00D829F2">
        <w:rPr>
          <w:rFonts w:ascii="Arial" w:hAnsi="Arial" w:cs="Arial"/>
          <w:sz w:val="22"/>
          <w:szCs w:val="22"/>
        </w:rPr>
        <w:t xml:space="preserve"> website page and be invited to activities with other </w:t>
      </w:r>
      <w:r w:rsidR="00CD3056" w:rsidRPr="00D829F2">
        <w:rPr>
          <w:rFonts w:ascii="Arial" w:hAnsi="Arial" w:cs="Arial"/>
          <w:sz w:val="22"/>
          <w:szCs w:val="22"/>
        </w:rPr>
        <w:t>Network members</w:t>
      </w:r>
      <w:r w:rsidRPr="00D829F2">
        <w:rPr>
          <w:rFonts w:ascii="Arial" w:hAnsi="Arial" w:cs="Arial"/>
          <w:sz w:val="22"/>
          <w:szCs w:val="22"/>
        </w:rPr>
        <w:t>.</w:t>
      </w:r>
    </w:p>
    <w:p w14:paraId="41F99BA2" w14:textId="77777777" w:rsidR="00280C3C" w:rsidRPr="00D829F2" w:rsidRDefault="00280C3C" w:rsidP="00280C3C">
      <w:pPr>
        <w:contextualSpacing/>
        <w:rPr>
          <w:rFonts w:ascii="Arial" w:hAnsi="Arial" w:cs="Arial"/>
          <w:sz w:val="22"/>
          <w:szCs w:val="22"/>
        </w:rPr>
      </w:pPr>
    </w:p>
    <w:p w14:paraId="1FD461E8" w14:textId="4E6B999F" w:rsidR="00280C3C" w:rsidRPr="00D829F2" w:rsidRDefault="00280C3C" w:rsidP="00280C3C">
      <w:pPr>
        <w:contextualSpacing/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>Successful applicants will identify their role as a</w:t>
      </w:r>
      <w:r w:rsidR="00CD3056" w:rsidRPr="00D829F2">
        <w:rPr>
          <w:rFonts w:ascii="Arial" w:hAnsi="Arial" w:cs="Arial"/>
          <w:sz w:val="22"/>
          <w:szCs w:val="22"/>
        </w:rPr>
        <w:t xml:space="preserve"> member of the </w:t>
      </w:r>
      <w:r w:rsidRPr="00D829F2">
        <w:rPr>
          <w:rFonts w:ascii="Arial" w:hAnsi="Arial" w:cs="Arial"/>
          <w:sz w:val="22"/>
          <w:szCs w:val="22"/>
        </w:rPr>
        <w:t xml:space="preserve">AAG </w:t>
      </w:r>
      <w:r w:rsidR="00CD3056" w:rsidRPr="00D829F2">
        <w:rPr>
          <w:rFonts w:ascii="Arial" w:hAnsi="Arial" w:cs="Arial"/>
          <w:sz w:val="22"/>
          <w:szCs w:val="22"/>
        </w:rPr>
        <w:t>Network of</w:t>
      </w:r>
      <w:r w:rsidRPr="00D829F2">
        <w:rPr>
          <w:rFonts w:ascii="Arial" w:hAnsi="Arial" w:cs="Arial"/>
          <w:sz w:val="22"/>
          <w:szCs w:val="22"/>
        </w:rPr>
        <w:t xml:space="preserve"> Research Centre</w:t>
      </w:r>
      <w:r w:rsidR="00CD3056" w:rsidRPr="00D829F2">
        <w:rPr>
          <w:rFonts w:ascii="Arial" w:hAnsi="Arial" w:cs="Arial"/>
          <w:sz w:val="22"/>
          <w:szCs w:val="22"/>
        </w:rPr>
        <w:t>s</w:t>
      </w:r>
      <w:r w:rsidRPr="00D829F2">
        <w:rPr>
          <w:rFonts w:ascii="Arial" w:hAnsi="Arial" w:cs="Arial"/>
          <w:sz w:val="22"/>
          <w:szCs w:val="22"/>
        </w:rPr>
        <w:t xml:space="preserve"> on their website and ensure the</w:t>
      </w:r>
      <w:r w:rsidR="00DC1B53" w:rsidRPr="00D829F2">
        <w:rPr>
          <w:rFonts w:ascii="Arial" w:hAnsi="Arial" w:cs="Arial"/>
          <w:sz w:val="22"/>
          <w:szCs w:val="22"/>
        </w:rPr>
        <w:t xml:space="preserve">y maintain </w:t>
      </w:r>
      <w:r w:rsidRPr="00D829F2">
        <w:rPr>
          <w:rFonts w:ascii="Arial" w:hAnsi="Arial" w:cs="Arial"/>
          <w:sz w:val="22"/>
          <w:szCs w:val="22"/>
        </w:rPr>
        <w:t>member</w:t>
      </w:r>
      <w:r w:rsidR="00DC1B53" w:rsidRPr="00D829F2">
        <w:rPr>
          <w:rFonts w:ascii="Arial" w:hAnsi="Arial" w:cs="Arial"/>
          <w:sz w:val="22"/>
          <w:szCs w:val="22"/>
        </w:rPr>
        <w:t>ship</w:t>
      </w:r>
      <w:r w:rsidR="00C62EC1" w:rsidRPr="00D829F2">
        <w:rPr>
          <w:rFonts w:ascii="Arial" w:hAnsi="Arial" w:cs="Arial"/>
          <w:sz w:val="22"/>
          <w:szCs w:val="22"/>
        </w:rPr>
        <w:t xml:space="preserve"> eligibility</w:t>
      </w:r>
      <w:r w:rsidRPr="00D829F2">
        <w:rPr>
          <w:rFonts w:ascii="Arial" w:hAnsi="Arial" w:cs="Arial"/>
          <w:sz w:val="22"/>
          <w:szCs w:val="22"/>
        </w:rPr>
        <w:t>.</w:t>
      </w:r>
    </w:p>
    <w:p w14:paraId="31BCC2C5" w14:textId="77777777" w:rsidR="00894FE7" w:rsidRPr="00D829F2" w:rsidRDefault="00894FE7" w:rsidP="00280C3C">
      <w:pPr>
        <w:contextualSpacing/>
        <w:rPr>
          <w:rFonts w:ascii="Arial" w:hAnsi="Arial" w:cs="Arial"/>
          <w:sz w:val="22"/>
          <w:szCs w:val="22"/>
        </w:rPr>
      </w:pPr>
    </w:p>
    <w:p w14:paraId="3188CFF7" w14:textId="7ACF8415" w:rsidR="00894FE7" w:rsidRPr="00D829F2" w:rsidRDefault="00894FE7" w:rsidP="00280C3C">
      <w:pPr>
        <w:contextualSpacing/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 xml:space="preserve">For further information contact the AAG National Office on </w:t>
      </w:r>
      <w:r w:rsidR="00134BDD" w:rsidRPr="00134BDD">
        <w:rPr>
          <w:rFonts w:ascii="Arial" w:hAnsi="Arial" w:cs="Arial"/>
          <w:sz w:val="22"/>
          <w:szCs w:val="22"/>
        </w:rPr>
        <w:t>03 8506 0525</w:t>
      </w:r>
      <w:r w:rsidR="00134BDD">
        <w:rPr>
          <w:rFonts w:ascii="Arial" w:hAnsi="Arial" w:cs="Arial"/>
          <w:sz w:val="22"/>
          <w:szCs w:val="22"/>
        </w:rPr>
        <w:t xml:space="preserve"> </w:t>
      </w:r>
      <w:r w:rsidRPr="00D829F2">
        <w:rPr>
          <w:rFonts w:ascii="Arial" w:hAnsi="Arial" w:cs="Arial"/>
          <w:sz w:val="22"/>
          <w:szCs w:val="22"/>
        </w:rPr>
        <w:t xml:space="preserve">or </w:t>
      </w:r>
      <w:hyperlink r:id="rId12" w:history="1">
        <w:r w:rsidRPr="00D829F2">
          <w:rPr>
            <w:rStyle w:val="Hyperlink"/>
            <w:rFonts w:ascii="Arial" w:hAnsi="Arial" w:cs="Arial"/>
            <w:sz w:val="22"/>
            <w:szCs w:val="22"/>
          </w:rPr>
          <w:t>enquiries@aag.asn.au</w:t>
        </w:r>
      </w:hyperlink>
      <w:r w:rsidRPr="00D829F2">
        <w:rPr>
          <w:rFonts w:ascii="Arial" w:hAnsi="Arial" w:cs="Arial"/>
          <w:sz w:val="22"/>
          <w:szCs w:val="22"/>
        </w:rPr>
        <w:t xml:space="preserve"> </w:t>
      </w:r>
    </w:p>
    <w:p w14:paraId="729A63DC" w14:textId="77777777" w:rsidR="00A9119E" w:rsidRPr="0052572F" w:rsidRDefault="00C66CA3" w:rsidP="00A9119E">
      <w:pPr>
        <w:contextualSpacing/>
        <w:jc w:val="center"/>
        <w:rPr>
          <w:rFonts w:ascii="Arial" w:hAnsi="Arial" w:cs="Arial"/>
          <w:b/>
        </w:rPr>
      </w:pPr>
      <w:r w:rsidRPr="00D829F2">
        <w:rPr>
          <w:rFonts w:ascii="Arial" w:hAnsi="Arial" w:cs="Arial"/>
          <w:sz w:val="22"/>
          <w:szCs w:val="22"/>
        </w:rPr>
        <w:br w:type="page"/>
      </w:r>
      <w:r w:rsidR="00A9119E" w:rsidRPr="0052572F">
        <w:rPr>
          <w:rFonts w:ascii="Arial" w:hAnsi="Arial" w:cs="Arial"/>
          <w:b/>
          <w:sz w:val="28"/>
          <w:szCs w:val="28"/>
        </w:rPr>
        <w:lastRenderedPageBreak/>
        <w:t>AAG NETWORK OF RESEARCH CENTRES</w:t>
      </w:r>
    </w:p>
    <w:p w14:paraId="38B8E94F" w14:textId="77777777" w:rsidR="00977927" w:rsidRPr="0052572F" w:rsidRDefault="00977927" w:rsidP="00977927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8DB4116" w14:textId="77777777" w:rsidR="00C92BC2" w:rsidRPr="0052572F" w:rsidRDefault="00C92BC2" w:rsidP="00977927">
      <w:pPr>
        <w:contextualSpacing/>
        <w:jc w:val="center"/>
        <w:rPr>
          <w:rFonts w:ascii="Arial" w:hAnsi="Arial" w:cs="Arial"/>
          <w:b/>
        </w:rPr>
      </w:pPr>
      <w:r w:rsidRPr="0052572F">
        <w:rPr>
          <w:rFonts w:ascii="Arial" w:hAnsi="Arial" w:cs="Arial"/>
          <w:b/>
        </w:rPr>
        <w:t>APPLICATION FORM</w:t>
      </w:r>
    </w:p>
    <w:p w14:paraId="7E5CA41B" w14:textId="77777777" w:rsidR="00004A1D" w:rsidRPr="00D829F2" w:rsidRDefault="00004A1D" w:rsidP="00977927">
      <w:pPr>
        <w:jc w:val="center"/>
        <w:rPr>
          <w:rFonts w:ascii="Arial" w:hAnsi="Arial" w:cs="Arial"/>
          <w:sz w:val="22"/>
          <w:szCs w:val="22"/>
        </w:rPr>
      </w:pPr>
    </w:p>
    <w:p w14:paraId="4310AC13" w14:textId="77777777" w:rsidR="00820A79" w:rsidRPr="00D829F2" w:rsidRDefault="00820A79" w:rsidP="00977927">
      <w:pPr>
        <w:jc w:val="center"/>
        <w:rPr>
          <w:rFonts w:ascii="Arial" w:hAnsi="Arial" w:cs="Arial"/>
          <w:sz w:val="22"/>
          <w:szCs w:val="22"/>
        </w:rPr>
      </w:pPr>
    </w:p>
    <w:p w14:paraId="71A62FF0" w14:textId="77777777" w:rsidR="00820A79" w:rsidRPr="00D829F2" w:rsidRDefault="00820A79" w:rsidP="00820A79">
      <w:pPr>
        <w:rPr>
          <w:rFonts w:ascii="Arial" w:hAnsi="Arial" w:cs="Arial"/>
          <w:b/>
          <w:sz w:val="22"/>
          <w:szCs w:val="22"/>
          <w:u w:val="single"/>
        </w:rPr>
      </w:pPr>
      <w:r w:rsidRPr="00D829F2">
        <w:rPr>
          <w:rFonts w:ascii="Arial" w:hAnsi="Arial" w:cs="Arial"/>
          <w:b/>
          <w:sz w:val="22"/>
          <w:szCs w:val="22"/>
          <w:u w:val="single"/>
        </w:rPr>
        <w:t xml:space="preserve">Centre Information </w:t>
      </w:r>
    </w:p>
    <w:p w14:paraId="0F89FEA1" w14:textId="77777777" w:rsidR="00820A79" w:rsidRPr="00D829F2" w:rsidRDefault="00820A79" w:rsidP="00820A79">
      <w:pPr>
        <w:rPr>
          <w:rFonts w:ascii="Arial" w:hAnsi="Arial" w:cs="Arial"/>
          <w:sz w:val="22"/>
          <w:szCs w:val="22"/>
        </w:rPr>
      </w:pPr>
    </w:p>
    <w:p w14:paraId="3BFA2474" w14:textId="77777777" w:rsidR="006C71FF" w:rsidRPr="00D829F2" w:rsidRDefault="006C71FF" w:rsidP="00820A7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1A4E92" w:rsidRPr="00D829F2" w14:paraId="13293381" w14:textId="77777777" w:rsidTr="006C71FF">
        <w:tc>
          <w:tcPr>
            <w:tcW w:w="8522" w:type="dxa"/>
          </w:tcPr>
          <w:p w14:paraId="0655584D" w14:textId="77777777" w:rsidR="001A4E92" w:rsidRPr="00D829F2" w:rsidRDefault="00820A79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>Centre Name</w:t>
            </w:r>
            <w:r w:rsidR="001A4E92" w:rsidRPr="00D829F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820A79" w:rsidRPr="00D829F2" w14:paraId="3A4BAA03" w14:textId="77777777" w:rsidTr="006C71FF">
        <w:tc>
          <w:tcPr>
            <w:tcW w:w="8522" w:type="dxa"/>
          </w:tcPr>
          <w:p w14:paraId="2EA991D0" w14:textId="77777777" w:rsidR="00820A79" w:rsidRPr="00D829F2" w:rsidRDefault="00820A79" w:rsidP="00820A79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820A79" w:rsidRPr="00D829F2" w14:paraId="5D0456FD" w14:textId="77777777" w:rsidTr="006C71FF">
        <w:tc>
          <w:tcPr>
            <w:tcW w:w="8522" w:type="dxa"/>
          </w:tcPr>
          <w:p w14:paraId="03C5F994" w14:textId="77777777" w:rsidR="00820A79" w:rsidRPr="00D829F2" w:rsidRDefault="00820A79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</w:tr>
      <w:tr w:rsidR="00820A79" w:rsidRPr="00D829F2" w14:paraId="6EEA2C75" w14:textId="77777777" w:rsidTr="006C71FF">
        <w:tc>
          <w:tcPr>
            <w:tcW w:w="8522" w:type="dxa"/>
          </w:tcPr>
          <w:p w14:paraId="0A8A18E8" w14:textId="77777777" w:rsidR="00820A79" w:rsidRPr="00D829F2" w:rsidRDefault="00820A79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820A79" w:rsidRPr="00D829F2" w14:paraId="59DDB135" w14:textId="77777777" w:rsidTr="006C71FF">
        <w:tc>
          <w:tcPr>
            <w:tcW w:w="8522" w:type="dxa"/>
          </w:tcPr>
          <w:p w14:paraId="28B87CD7" w14:textId="77777777" w:rsidR="00820A79" w:rsidRPr="00D829F2" w:rsidRDefault="00820A79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489A1328" w14:textId="77777777" w:rsidR="00280C3C" w:rsidRPr="00D829F2" w:rsidRDefault="00280C3C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>Web:</w:t>
            </w:r>
          </w:p>
        </w:tc>
      </w:tr>
    </w:tbl>
    <w:p w14:paraId="28E429A1" w14:textId="77777777" w:rsidR="001A4E92" w:rsidRPr="00D829F2" w:rsidRDefault="001A4E92">
      <w:pPr>
        <w:rPr>
          <w:rFonts w:ascii="Arial" w:hAnsi="Arial" w:cs="Arial"/>
          <w:sz w:val="22"/>
          <w:szCs w:val="22"/>
        </w:rPr>
      </w:pPr>
    </w:p>
    <w:p w14:paraId="541DC421" w14:textId="77777777" w:rsidR="006C71FF" w:rsidRPr="00D829F2" w:rsidRDefault="006C71F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2885"/>
      </w:tblGrid>
      <w:tr w:rsidR="00820A79" w:rsidRPr="00D829F2" w14:paraId="54FDC384" w14:textId="77777777" w:rsidTr="006C71FF">
        <w:tc>
          <w:tcPr>
            <w:tcW w:w="8522" w:type="dxa"/>
            <w:gridSpan w:val="2"/>
          </w:tcPr>
          <w:p w14:paraId="14F9FA23" w14:textId="77777777" w:rsidR="00820A79" w:rsidRPr="00D829F2" w:rsidRDefault="00820A79" w:rsidP="00EC3138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 xml:space="preserve">Main Contact/AAG Representative: </w:t>
            </w:r>
          </w:p>
        </w:tc>
      </w:tr>
      <w:tr w:rsidR="00820A79" w:rsidRPr="00D829F2" w14:paraId="60010B54" w14:textId="77777777" w:rsidTr="006C71FF">
        <w:tc>
          <w:tcPr>
            <w:tcW w:w="8522" w:type="dxa"/>
            <w:gridSpan w:val="2"/>
          </w:tcPr>
          <w:p w14:paraId="26427EA3" w14:textId="77777777" w:rsidR="00820A79" w:rsidRPr="00D829F2" w:rsidRDefault="00820A79" w:rsidP="00EC3138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 xml:space="preserve">Position: </w:t>
            </w:r>
          </w:p>
        </w:tc>
      </w:tr>
      <w:tr w:rsidR="00820A79" w:rsidRPr="00D829F2" w14:paraId="18699F62" w14:textId="77777777" w:rsidTr="006C71FF">
        <w:tc>
          <w:tcPr>
            <w:tcW w:w="8522" w:type="dxa"/>
            <w:gridSpan w:val="2"/>
          </w:tcPr>
          <w:p w14:paraId="231C86BC" w14:textId="77777777" w:rsidR="00820A79" w:rsidRPr="00D829F2" w:rsidRDefault="00820A79" w:rsidP="00EC3138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</w:tr>
      <w:tr w:rsidR="00820A79" w:rsidRPr="00D829F2" w14:paraId="703F501D" w14:textId="77777777" w:rsidTr="006C71FF">
        <w:tc>
          <w:tcPr>
            <w:tcW w:w="5637" w:type="dxa"/>
          </w:tcPr>
          <w:p w14:paraId="27143836" w14:textId="77777777" w:rsidR="00820A79" w:rsidRPr="00D829F2" w:rsidRDefault="00820A79" w:rsidP="00EC3138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</w:p>
        </w:tc>
        <w:tc>
          <w:tcPr>
            <w:tcW w:w="2885" w:type="dxa"/>
          </w:tcPr>
          <w:p w14:paraId="4DBD3FA4" w14:textId="77777777" w:rsidR="00820A79" w:rsidRPr="00D829F2" w:rsidRDefault="00820A79" w:rsidP="00EC3138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47F16B0F" w14:textId="77777777" w:rsidR="00977927" w:rsidRPr="00D829F2" w:rsidRDefault="0097792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2885"/>
      </w:tblGrid>
      <w:tr w:rsidR="00031DB0" w:rsidRPr="00D829F2" w14:paraId="31C15244" w14:textId="77777777" w:rsidTr="00A77FDA">
        <w:tc>
          <w:tcPr>
            <w:tcW w:w="8522" w:type="dxa"/>
            <w:gridSpan w:val="2"/>
          </w:tcPr>
          <w:p w14:paraId="3AE657C1" w14:textId="4815FE28" w:rsidR="00031DB0" w:rsidRPr="00D829F2" w:rsidRDefault="00031DB0" w:rsidP="00A77F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Secondary</w:t>
            </w:r>
            <w:r w:rsidRPr="00D829F2">
              <w:rPr>
                <w:rFonts w:ascii="Arial" w:hAnsi="Arial" w:cs="Arial"/>
                <w:sz w:val="22"/>
                <w:szCs w:val="22"/>
              </w:rPr>
              <w:t xml:space="preserve"> Contact/AAG Representative: </w:t>
            </w:r>
          </w:p>
        </w:tc>
      </w:tr>
      <w:tr w:rsidR="00031DB0" w:rsidRPr="00D829F2" w14:paraId="5760BDE2" w14:textId="77777777" w:rsidTr="00A77FDA">
        <w:tc>
          <w:tcPr>
            <w:tcW w:w="8522" w:type="dxa"/>
            <w:gridSpan w:val="2"/>
          </w:tcPr>
          <w:p w14:paraId="607DDBA9" w14:textId="77777777" w:rsidR="00031DB0" w:rsidRPr="00D829F2" w:rsidRDefault="00031DB0" w:rsidP="00A77FDA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 xml:space="preserve">Position: </w:t>
            </w:r>
          </w:p>
        </w:tc>
      </w:tr>
      <w:tr w:rsidR="00031DB0" w:rsidRPr="00D829F2" w14:paraId="7291BD93" w14:textId="77777777" w:rsidTr="00A77FDA">
        <w:tc>
          <w:tcPr>
            <w:tcW w:w="8522" w:type="dxa"/>
            <w:gridSpan w:val="2"/>
          </w:tcPr>
          <w:p w14:paraId="356158A0" w14:textId="77777777" w:rsidR="00031DB0" w:rsidRPr="00D829F2" w:rsidRDefault="00031DB0" w:rsidP="00A77FDA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</w:tr>
      <w:tr w:rsidR="00031DB0" w:rsidRPr="00D829F2" w14:paraId="31BDC83C" w14:textId="77777777" w:rsidTr="00A77FDA">
        <w:tc>
          <w:tcPr>
            <w:tcW w:w="5637" w:type="dxa"/>
          </w:tcPr>
          <w:p w14:paraId="5C22AD3B" w14:textId="77777777" w:rsidR="00031DB0" w:rsidRPr="00D829F2" w:rsidRDefault="00031DB0" w:rsidP="00A77FDA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</w:p>
        </w:tc>
        <w:tc>
          <w:tcPr>
            <w:tcW w:w="2885" w:type="dxa"/>
          </w:tcPr>
          <w:p w14:paraId="395CA1F3" w14:textId="77777777" w:rsidR="00031DB0" w:rsidRPr="00D829F2" w:rsidRDefault="00031DB0" w:rsidP="00A77FDA">
            <w:pPr>
              <w:rPr>
                <w:rFonts w:ascii="Arial" w:hAnsi="Arial" w:cs="Arial"/>
                <w:sz w:val="22"/>
                <w:szCs w:val="22"/>
              </w:rPr>
            </w:pPr>
            <w:r w:rsidRPr="00D829F2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13A5087A" w14:textId="77777777" w:rsidR="00977927" w:rsidRPr="00D829F2" w:rsidRDefault="00977927">
      <w:pPr>
        <w:rPr>
          <w:rFonts w:ascii="Arial" w:hAnsi="Arial" w:cs="Arial"/>
          <w:b/>
          <w:sz w:val="22"/>
          <w:szCs w:val="22"/>
        </w:rPr>
      </w:pPr>
    </w:p>
    <w:p w14:paraId="17C1F22C" w14:textId="77777777" w:rsidR="00031DB0" w:rsidRDefault="00031DB0">
      <w:pPr>
        <w:rPr>
          <w:rFonts w:ascii="Arial" w:hAnsi="Arial" w:cs="Arial"/>
          <w:b/>
          <w:sz w:val="22"/>
          <w:szCs w:val="22"/>
          <w:u w:val="single"/>
        </w:rPr>
      </w:pPr>
    </w:p>
    <w:p w14:paraId="3D42E49F" w14:textId="0EC43214" w:rsidR="001A4E92" w:rsidRPr="00D829F2" w:rsidRDefault="006C71FF">
      <w:pPr>
        <w:rPr>
          <w:rFonts w:ascii="Arial" w:hAnsi="Arial" w:cs="Arial"/>
          <w:b/>
          <w:sz w:val="22"/>
          <w:szCs w:val="22"/>
          <w:u w:val="single"/>
        </w:rPr>
      </w:pPr>
      <w:r w:rsidRPr="00D829F2">
        <w:rPr>
          <w:rFonts w:ascii="Arial" w:hAnsi="Arial" w:cs="Arial"/>
          <w:b/>
          <w:sz w:val="22"/>
          <w:szCs w:val="22"/>
          <w:u w:val="single"/>
        </w:rPr>
        <w:t>Section 1</w:t>
      </w:r>
      <w:r w:rsidR="001A4E92" w:rsidRPr="00D829F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A49795C" w14:textId="77777777" w:rsidR="00780D48" w:rsidRPr="00D829F2" w:rsidRDefault="00780D48">
      <w:pPr>
        <w:rPr>
          <w:rFonts w:ascii="Arial" w:hAnsi="Arial" w:cs="Arial"/>
          <w:sz w:val="22"/>
          <w:szCs w:val="22"/>
        </w:rPr>
      </w:pPr>
    </w:p>
    <w:p w14:paraId="56009D61" w14:textId="7B1F6515" w:rsidR="00820A79" w:rsidRPr="00676FE6" w:rsidRDefault="00820A79" w:rsidP="00676FE6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676FE6">
        <w:rPr>
          <w:rFonts w:ascii="Arial" w:hAnsi="Arial" w:cs="Arial"/>
          <w:b/>
        </w:rPr>
        <w:t>Brief description of Centre (including focus of activitie</w:t>
      </w:r>
      <w:r w:rsidR="00F83EA3">
        <w:rPr>
          <w:rFonts w:ascii="Arial" w:hAnsi="Arial" w:cs="Arial"/>
          <w:b/>
        </w:rPr>
        <w:t>s</w:t>
      </w:r>
      <w:r w:rsidR="005414C7">
        <w:rPr>
          <w:rFonts w:ascii="Arial" w:hAnsi="Arial" w:cs="Arial"/>
          <w:b/>
        </w:rPr>
        <w:t>, structure</w:t>
      </w:r>
      <w:r w:rsidR="00B30D13">
        <w:rPr>
          <w:rFonts w:ascii="Arial" w:hAnsi="Arial" w:cs="Arial"/>
          <w:b/>
        </w:rPr>
        <w:t>, and annual financial turnover</w:t>
      </w:r>
      <w:r w:rsidRPr="00676FE6">
        <w:rPr>
          <w:rFonts w:ascii="Arial" w:hAnsi="Arial" w:cs="Arial"/>
          <w:b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F83EA3" w14:paraId="71AA1090" w14:textId="77777777" w:rsidTr="00F83EA3">
        <w:tc>
          <w:tcPr>
            <w:tcW w:w="9204" w:type="dxa"/>
          </w:tcPr>
          <w:p w14:paraId="29F6871C" w14:textId="77777777" w:rsidR="00F83EA3" w:rsidRDefault="00F83EA3" w:rsidP="00820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A268B4" w14:textId="77777777" w:rsidR="00820A79" w:rsidRPr="00D829F2" w:rsidRDefault="00820A79" w:rsidP="00820A79">
      <w:pPr>
        <w:rPr>
          <w:rFonts w:ascii="Arial" w:hAnsi="Arial" w:cs="Arial"/>
          <w:sz w:val="22"/>
          <w:szCs w:val="22"/>
        </w:rPr>
      </w:pPr>
    </w:p>
    <w:p w14:paraId="2197B2C2" w14:textId="77777777" w:rsidR="006C71FF" w:rsidRPr="00D829F2" w:rsidRDefault="006C71FF" w:rsidP="00820A79">
      <w:pPr>
        <w:rPr>
          <w:rFonts w:ascii="Arial" w:hAnsi="Arial" w:cs="Arial"/>
          <w:sz w:val="22"/>
          <w:szCs w:val="22"/>
        </w:rPr>
      </w:pPr>
    </w:p>
    <w:p w14:paraId="680EDB8F" w14:textId="1AFC28A0" w:rsidR="006C71FF" w:rsidRPr="00676FE6" w:rsidRDefault="00820A79" w:rsidP="00676FE6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676FE6">
        <w:rPr>
          <w:rFonts w:ascii="Arial" w:hAnsi="Arial" w:cs="Arial"/>
          <w:b/>
        </w:rPr>
        <w:t xml:space="preserve">Brief description of </w:t>
      </w:r>
      <w:r w:rsidR="00DC1B53" w:rsidRPr="00676FE6">
        <w:rPr>
          <w:rFonts w:ascii="Arial" w:hAnsi="Arial" w:cs="Arial"/>
          <w:b/>
        </w:rPr>
        <w:t xml:space="preserve">the </w:t>
      </w:r>
      <w:r w:rsidRPr="00676FE6">
        <w:rPr>
          <w:rFonts w:ascii="Arial" w:hAnsi="Arial" w:cs="Arial"/>
          <w:b/>
        </w:rPr>
        <w:t>Centre</w:t>
      </w:r>
      <w:r w:rsidR="00DC1B53" w:rsidRPr="00676FE6">
        <w:rPr>
          <w:rFonts w:ascii="Arial" w:hAnsi="Arial" w:cs="Arial"/>
          <w:b/>
        </w:rPr>
        <w:t>’s</w:t>
      </w:r>
      <w:r w:rsidRPr="00676FE6">
        <w:rPr>
          <w:rFonts w:ascii="Arial" w:hAnsi="Arial" w:cs="Arial"/>
          <w:b/>
        </w:rPr>
        <w:t xml:space="preserve"> educational activities:</w:t>
      </w:r>
    </w:p>
    <w:p w14:paraId="1D09FAE8" w14:textId="77777777" w:rsidR="006C71FF" w:rsidRPr="00D829F2" w:rsidRDefault="006C71FF" w:rsidP="00820A7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F83EA3" w14:paraId="1B782FE1" w14:textId="77777777" w:rsidTr="00F83EA3">
        <w:tc>
          <w:tcPr>
            <w:tcW w:w="9204" w:type="dxa"/>
          </w:tcPr>
          <w:p w14:paraId="04BE816F" w14:textId="77777777" w:rsidR="00F83EA3" w:rsidRDefault="00F83EA3" w:rsidP="00F83E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4A0CE4" w14:textId="77777777" w:rsidR="00F83EA3" w:rsidRDefault="00F83EA3" w:rsidP="00F83EA3">
      <w:pPr>
        <w:rPr>
          <w:rFonts w:ascii="Arial" w:hAnsi="Arial" w:cs="Arial"/>
          <w:sz w:val="22"/>
          <w:szCs w:val="22"/>
        </w:rPr>
      </w:pPr>
    </w:p>
    <w:p w14:paraId="1900A2FA" w14:textId="77777777" w:rsidR="00031DB0" w:rsidRDefault="00031DB0" w:rsidP="00820A79">
      <w:pPr>
        <w:rPr>
          <w:rFonts w:ascii="Arial" w:hAnsi="Arial" w:cs="Arial"/>
          <w:b/>
          <w:sz w:val="22"/>
          <w:szCs w:val="22"/>
        </w:rPr>
      </w:pPr>
    </w:p>
    <w:p w14:paraId="7F97F403" w14:textId="67185C64" w:rsidR="006C71FF" w:rsidRPr="00676FE6" w:rsidRDefault="00820A79" w:rsidP="00676FE6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676FE6">
        <w:rPr>
          <w:rFonts w:ascii="Arial" w:hAnsi="Arial" w:cs="Arial"/>
          <w:b/>
        </w:rPr>
        <w:t xml:space="preserve">Brief description of </w:t>
      </w:r>
      <w:r w:rsidR="00DC1B53" w:rsidRPr="00676FE6">
        <w:rPr>
          <w:rFonts w:ascii="Arial" w:hAnsi="Arial" w:cs="Arial"/>
          <w:b/>
        </w:rPr>
        <w:t xml:space="preserve">the </w:t>
      </w:r>
      <w:r w:rsidRPr="00676FE6">
        <w:rPr>
          <w:rFonts w:ascii="Arial" w:hAnsi="Arial" w:cs="Arial"/>
          <w:b/>
        </w:rPr>
        <w:t>Centre</w:t>
      </w:r>
      <w:r w:rsidR="00DC1B53" w:rsidRPr="00676FE6">
        <w:rPr>
          <w:rFonts w:ascii="Arial" w:hAnsi="Arial" w:cs="Arial"/>
          <w:b/>
        </w:rPr>
        <w:t>’s</w:t>
      </w:r>
      <w:r w:rsidRPr="00676FE6">
        <w:rPr>
          <w:rFonts w:ascii="Arial" w:hAnsi="Arial" w:cs="Arial"/>
          <w:b/>
        </w:rPr>
        <w:t xml:space="preserve"> research activities:</w:t>
      </w:r>
    </w:p>
    <w:p w14:paraId="03792276" w14:textId="77777777" w:rsidR="006C71FF" w:rsidRPr="00D829F2" w:rsidRDefault="006C71FF" w:rsidP="00820A7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F83EA3" w14:paraId="50DC555F" w14:textId="77777777" w:rsidTr="00F83EA3">
        <w:tc>
          <w:tcPr>
            <w:tcW w:w="9204" w:type="dxa"/>
          </w:tcPr>
          <w:p w14:paraId="36A77265" w14:textId="77777777" w:rsidR="00F83EA3" w:rsidRDefault="00F83EA3" w:rsidP="00820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2BB6A6" w14:textId="77777777" w:rsidR="006C71FF" w:rsidRPr="00D829F2" w:rsidRDefault="006C71FF" w:rsidP="00820A79">
      <w:pPr>
        <w:rPr>
          <w:rFonts w:ascii="Arial" w:hAnsi="Arial" w:cs="Arial"/>
          <w:sz w:val="22"/>
          <w:szCs w:val="22"/>
        </w:rPr>
      </w:pPr>
    </w:p>
    <w:p w14:paraId="7D0AD777" w14:textId="77777777" w:rsidR="006C71FF" w:rsidRPr="00C26D1B" w:rsidRDefault="006C71FF" w:rsidP="00820A79">
      <w:pPr>
        <w:rPr>
          <w:rFonts w:ascii="Arial" w:hAnsi="Arial" w:cs="Arial"/>
          <w:b/>
          <w:sz w:val="22"/>
          <w:szCs w:val="22"/>
        </w:rPr>
      </w:pPr>
    </w:p>
    <w:p w14:paraId="5CFB314D" w14:textId="53717E60" w:rsidR="006C71FF" w:rsidRPr="00676FE6" w:rsidRDefault="00597829" w:rsidP="00676FE6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26D1B">
        <w:rPr>
          <w:rFonts w:ascii="Arial" w:hAnsi="Arial" w:cs="Arial"/>
          <w:b/>
        </w:rPr>
        <w:t>Br</w:t>
      </w:r>
      <w:r w:rsidRPr="00676FE6">
        <w:rPr>
          <w:rFonts w:ascii="Arial" w:hAnsi="Arial" w:cs="Arial"/>
          <w:b/>
        </w:rPr>
        <w:t>ief description of</w:t>
      </w:r>
      <w:r w:rsidR="00DC1B53" w:rsidRPr="00676FE6">
        <w:rPr>
          <w:rFonts w:ascii="Arial" w:hAnsi="Arial" w:cs="Arial"/>
          <w:b/>
        </w:rPr>
        <w:t xml:space="preserve"> the</w:t>
      </w:r>
      <w:r w:rsidRPr="00676FE6">
        <w:rPr>
          <w:rFonts w:ascii="Arial" w:hAnsi="Arial" w:cs="Arial"/>
          <w:b/>
        </w:rPr>
        <w:t xml:space="preserve"> Centre</w:t>
      </w:r>
      <w:r w:rsidR="00DC1B53" w:rsidRPr="00676FE6">
        <w:rPr>
          <w:rFonts w:ascii="Arial" w:hAnsi="Arial" w:cs="Arial"/>
          <w:b/>
        </w:rPr>
        <w:t>’s personnel (including qualifications, research focus and percent of time spent on the Centre’s work)</w:t>
      </w:r>
      <w:r w:rsidR="00A052CB" w:rsidRPr="00676FE6">
        <w:rPr>
          <w:rFonts w:ascii="Arial" w:hAnsi="Arial" w:cs="Arial"/>
          <w:b/>
        </w:rPr>
        <w:t xml:space="preserve">. Please indicate </w:t>
      </w:r>
      <w:r w:rsidR="000914A4" w:rsidRPr="00676FE6">
        <w:rPr>
          <w:rFonts w:ascii="Arial" w:hAnsi="Arial" w:cs="Arial"/>
          <w:b/>
        </w:rPr>
        <w:t xml:space="preserve">current AAG financial membership status </w:t>
      </w:r>
      <w:proofErr w:type="gramStart"/>
      <w:r w:rsidR="000914A4" w:rsidRPr="00676FE6">
        <w:rPr>
          <w:rFonts w:ascii="Arial" w:hAnsi="Arial" w:cs="Arial"/>
          <w:b/>
        </w:rPr>
        <w:t>of</w:t>
      </w:r>
      <w:proofErr w:type="gramEnd"/>
      <w:r w:rsidR="000914A4" w:rsidRPr="00676FE6">
        <w:rPr>
          <w:rFonts w:ascii="Arial" w:hAnsi="Arial" w:cs="Arial"/>
          <w:b/>
        </w:rPr>
        <w:t xml:space="preserve"> </w:t>
      </w:r>
      <w:r w:rsidR="000D5DE2" w:rsidRPr="00676FE6">
        <w:rPr>
          <w:rFonts w:ascii="Arial" w:hAnsi="Arial" w:cs="Arial"/>
          <w:b/>
        </w:rPr>
        <w:t>key</w:t>
      </w:r>
      <w:r w:rsidR="000914A4" w:rsidRPr="00676FE6">
        <w:rPr>
          <w:rFonts w:ascii="Arial" w:hAnsi="Arial" w:cs="Arial"/>
          <w:b/>
        </w:rPr>
        <w:t xml:space="preserve"> personnel</w:t>
      </w:r>
      <w:r w:rsidR="000C59D0" w:rsidRPr="00676FE6">
        <w:rPr>
          <w:rFonts w:ascii="Arial" w:hAnsi="Arial" w:cs="Arial"/>
          <w:b/>
        </w:rPr>
        <w:t>.</w:t>
      </w:r>
    </w:p>
    <w:p w14:paraId="2B9F49D7" w14:textId="02B67A35" w:rsidR="006C71FF" w:rsidRPr="006427C7" w:rsidRDefault="006427C7" w:rsidP="00820A79">
      <w:pPr>
        <w:rPr>
          <w:rFonts w:ascii="Arial" w:hAnsi="Arial" w:cs="Arial"/>
          <w:i/>
          <w:iCs/>
          <w:sz w:val="22"/>
          <w:szCs w:val="22"/>
        </w:rPr>
      </w:pPr>
      <w:r w:rsidRPr="006427C7">
        <w:rPr>
          <w:rFonts w:ascii="Arial" w:hAnsi="Arial" w:cs="Arial"/>
          <w:i/>
          <w:iCs/>
        </w:rPr>
        <w:t>Time</w:t>
      </w:r>
      <w:r w:rsidRPr="006427C7">
        <w:rPr>
          <w:rFonts w:ascii="Arial" w:hAnsi="Arial" w:cs="Arial"/>
          <w:i/>
          <w:iCs/>
          <w:spacing w:val="-4"/>
        </w:rPr>
        <w:t xml:space="preserve"> </w:t>
      </w:r>
      <w:r w:rsidRPr="006427C7">
        <w:rPr>
          <w:rFonts w:ascii="Arial" w:hAnsi="Arial" w:cs="Arial"/>
          <w:i/>
          <w:iCs/>
        </w:rPr>
        <w:t>and</w:t>
      </w:r>
      <w:r w:rsidRPr="006427C7">
        <w:rPr>
          <w:rFonts w:ascii="Arial" w:hAnsi="Arial" w:cs="Arial"/>
          <w:i/>
          <w:iCs/>
          <w:spacing w:val="-4"/>
        </w:rPr>
        <w:t xml:space="preserve"> </w:t>
      </w:r>
      <w:r w:rsidRPr="006427C7">
        <w:rPr>
          <w:rFonts w:ascii="Arial" w:hAnsi="Arial" w:cs="Arial"/>
          <w:i/>
          <w:iCs/>
        </w:rPr>
        <w:t>research</w:t>
      </w:r>
      <w:r w:rsidRPr="006427C7">
        <w:rPr>
          <w:rFonts w:ascii="Arial" w:hAnsi="Arial" w:cs="Arial"/>
          <w:i/>
          <w:iCs/>
          <w:spacing w:val="-5"/>
        </w:rPr>
        <w:t xml:space="preserve"> </w:t>
      </w:r>
      <w:r w:rsidRPr="006427C7">
        <w:rPr>
          <w:rFonts w:ascii="Arial" w:hAnsi="Arial" w:cs="Arial"/>
          <w:i/>
          <w:iCs/>
        </w:rPr>
        <w:t>output</w:t>
      </w:r>
      <w:r w:rsidRPr="006427C7">
        <w:rPr>
          <w:rFonts w:ascii="Arial" w:hAnsi="Arial" w:cs="Arial"/>
          <w:i/>
          <w:iCs/>
          <w:spacing w:val="-4"/>
        </w:rPr>
        <w:t xml:space="preserve"> </w:t>
      </w:r>
      <w:r w:rsidRPr="006427C7">
        <w:rPr>
          <w:rFonts w:ascii="Arial" w:hAnsi="Arial" w:cs="Arial"/>
          <w:i/>
          <w:iCs/>
        </w:rPr>
        <w:t>of</w:t>
      </w:r>
      <w:r w:rsidRPr="006427C7">
        <w:rPr>
          <w:rFonts w:ascii="Arial" w:hAnsi="Arial" w:cs="Arial"/>
          <w:i/>
          <w:iCs/>
          <w:spacing w:val="-2"/>
        </w:rPr>
        <w:t xml:space="preserve"> </w:t>
      </w:r>
      <w:r w:rsidRPr="006427C7">
        <w:rPr>
          <w:rFonts w:ascii="Arial" w:hAnsi="Arial" w:cs="Arial"/>
          <w:i/>
          <w:iCs/>
        </w:rPr>
        <w:t>personnel</w:t>
      </w:r>
      <w:r w:rsidRPr="006427C7">
        <w:rPr>
          <w:rFonts w:ascii="Arial" w:hAnsi="Arial" w:cs="Arial"/>
          <w:i/>
          <w:iCs/>
          <w:spacing w:val="-2"/>
        </w:rPr>
        <w:t xml:space="preserve"> </w:t>
      </w:r>
      <w:r w:rsidRPr="006427C7">
        <w:rPr>
          <w:rFonts w:ascii="Arial" w:hAnsi="Arial" w:cs="Arial"/>
          <w:i/>
          <w:iCs/>
        </w:rPr>
        <w:t>who</w:t>
      </w:r>
      <w:r w:rsidRPr="006427C7">
        <w:rPr>
          <w:rFonts w:ascii="Arial" w:hAnsi="Arial" w:cs="Arial"/>
          <w:i/>
          <w:iCs/>
          <w:spacing w:val="-4"/>
        </w:rPr>
        <w:t xml:space="preserve"> </w:t>
      </w:r>
      <w:r w:rsidRPr="006427C7">
        <w:rPr>
          <w:rFonts w:ascii="Arial" w:hAnsi="Arial" w:cs="Arial"/>
          <w:i/>
          <w:iCs/>
        </w:rPr>
        <w:t>are listed in the application to become a member of the NRC must</w:t>
      </w:r>
      <w:r w:rsidRPr="006427C7">
        <w:rPr>
          <w:rFonts w:ascii="Arial" w:hAnsi="Arial" w:cs="Arial"/>
          <w:i/>
          <w:iCs/>
          <w:spacing w:val="-1"/>
        </w:rPr>
        <w:t xml:space="preserve"> </w:t>
      </w:r>
      <w:r w:rsidRPr="006427C7">
        <w:rPr>
          <w:rFonts w:ascii="Arial" w:hAnsi="Arial" w:cs="Arial"/>
          <w:i/>
          <w:iCs/>
        </w:rPr>
        <w:t>be</w:t>
      </w:r>
      <w:r w:rsidRPr="006427C7">
        <w:rPr>
          <w:rFonts w:ascii="Arial" w:hAnsi="Arial" w:cs="Arial"/>
          <w:i/>
          <w:iCs/>
          <w:spacing w:val="-2"/>
        </w:rPr>
        <w:t xml:space="preserve"> </w:t>
      </w:r>
      <w:r w:rsidRPr="006427C7">
        <w:rPr>
          <w:rFonts w:ascii="Arial" w:hAnsi="Arial" w:cs="Arial"/>
          <w:i/>
          <w:iCs/>
        </w:rPr>
        <w:t>substantially attributed to the Centre named in the application</w:t>
      </w:r>
      <w:r>
        <w:rPr>
          <w:rFonts w:ascii="Arial" w:hAnsi="Arial" w:cs="Arial"/>
          <w:i/>
          <w:iCs/>
        </w:rPr>
        <w:t>.</w:t>
      </w:r>
    </w:p>
    <w:p w14:paraId="18E0820B" w14:textId="77777777" w:rsidR="006C71FF" w:rsidRPr="00D829F2" w:rsidRDefault="006C71FF" w:rsidP="00820A7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17978" w14:paraId="7E1B47E5" w14:textId="77777777" w:rsidTr="00917978">
        <w:tc>
          <w:tcPr>
            <w:tcW w:w="9204" w:type="dxa"/>
          </w:tcPr>
          <w:p w14:paraId="464C746D" w14:textId="77777777" w:rsidR="00917978" w:rsidRDefault="00917978" w:rsidP="00820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215AEF" w14:textId="77777777" w:rsidR="00820A79" w:rsidRPr="00D829F2" w:rsidRDefault="00820A79">
      <w:pPr>
        <w:rPr>
          <w:rFonts w:ascii="Arial" w:hAnsi="Arial" w:cs="Arial"/>
          <w:sz w:val="22"/>
          <w:szCs w:val="22"/>
        </w:rPr>
      </w:pPr>
    </w:p>
    <w:p w14:paraId="780F0DED" w14:textId="5513BF3B" w:rsidR="002E70D1" w:rsidRPr="002E70D1" w:rsidRDefault="00820A79" w:rsidP="00CD2A0B">
      <w:pPr>
        <w:pStyle w:val="ListParagraph"/>
        <w:keepNext/>
        <w:widowControl/>
        <w:numPr>
          <w:ilvl w:val="0"/>
          <w:numId w:val="30"/>
        </w:numPr>
        <w:ind w:left="714" w:hanging="357"/>
        <w:rPr>
          <w:rFonts w:ascii="Arial" w:hAnsi="Arial" w:cs="Arial"/>
        </w:rPr>
      </w:pPr>
      <w:r w:rsidRPr="002E70D1">
        <w:rPr>
          <w:rFonts w:ascii="Arial" w:hAnsi="Arial" w:cs="Arial"/>
          <w:b/>
          <w:bCs/>
        </w:rPr>
        <w:lastRenderedPageBreak/>
        <w:t xml:space="preserve">Please provide evidence of at least 5 outcomes related to ageing, which your </w:t>
      </w:r>
      <w:proofErr w:type="spellStart"/>
      <w:r w:rsidRPr="002E70D1">
        <w:rPr>
          <w:rFonts w:ascii="Arial" w:hAnsi="Arial" w:cs="Arial"/>
          <w:b/>
          <w:bCs/>
        </w:rPr>
        <w:t>centre</w:t>
      </w:r>
      <w:proofErr w:type="spellEnd"/>
      <w:r w:rsidRPr="002E70D1">
        <w:rPr>
          <w:rFonts w:ascii="Arial" w:hAnsi="Arial" w:cs="Arial"/>
          <w:b/>
          <w:bCs/>
        </w:rPr>
        <w:t xml:space="preserve"> has achieved over the past </w:t>
      </w:r>
      <w:r w:rsidR="00E249E9" w:rsidRPr="002E70D1">
        <w:rPr>
          <w:rFonts w:ascii="Arial" w:hAnsi="Arial" w:cs="Arial"/>
          <w:b/>
          <w:bCs/>
        </w:rPr>
        <w:t>3</w:t>
      </w:r>
      <w:r w:rsidRPr="002E70D1">
        <w:rPr>
          <w:rFonts w:ascii="Arial" w:hAnsi="Arial" w:cs="Arial"/>
          <w:b/>
          <w:bCs/>
        </w:rPr>
        <w:t xml:space="preserve"> years.</w:t>
      </w:r>
      <w:r w:rsidRPr="002E70D1">
        <w:rPr>
          <w:rFonts w:ascii="Arial" w:hAnsi="Arial" w:cs="Arial"/>
        </w:rPr>
        <w:t xml:space="preserve"> </w:t>
      </w:r>
    </w:p>
    <w:p w14:paraId="03734EDB" w14:textId="5592B3F8" w:rsidR="005508A7" w:rsidRPr="006B6AE2" w:rsidRDefault="006B6AE2" w:rsidP="005508A7">
      <w:pPr>
        <w:rPr>
          <w:rFonts w:ascii="Arial" w:hAnsi="Arial" w:cs="Arial"/>
        </w:rPr>
      </w:pPr>
      <w:r w:rsidRPr="00893919">
        <w:rPr>
          <w:rFonts w:ascii="Arial" w:hAnsi="Arial" w:cs="Arial"/>
        </w:rPr>
        <w:t>Eligible contributions may include, for example</w:t>
      </w:r>
      <w:r w:rsidR="00427480" w:rsidRPr="00893919">
        <w:rPr>
          <w:rFonts w:ascii="Arial" w:hAnsi="Arial" w:cs="Arial"/>
        </w:rPr>
        <w:t>,</w:t>
      </w:r>
      <w:r w:rsidRPr="00893919">
        <w:rPr>
          <w:rFonts w:ascii="Arial" w:hAnsi="Arial" w:cs="Arial"/>
        </w:rPr>
        <w:t xml:space="preserve"> p</w:t>
      </w:r>
      <w:r w:rsidRPr="006B6AE2">
        <w:rPr>
          <w:rFonts w:ascii="Arial" w:hAnsi="Arial" w:cs="Arial"/>
        </w:rPr>
        <w:t>eer</w:t>
      </w:r>
      <w:r w:rsidRPr="006B6AE2">
        <w:rPr>
          <w:rFonts w:ascii="Arial" w:hAnsi="Arial" w:cs="Arial"/>
        </w:rPr>
        <w:noBreakHyphen/>
        <w:t>reviewed journal articles</w:t>
      </w:r>
      <w:r w:rsidRPr="00893919">
        <w:rPr>
          <w:rFonts w:ascii="Arial" w:hAnsi="Arial" w:cs="Arial"/>
        </w:rPr>
        <w:t>, s</w:t>
      </w:r>
      <w:r w:rsidRPr="006B6AE2">
        <w:rPr>
          <w:rFonts w:ascii="Arial" w:hAnsi="Arial" w:cs="Arial"/>
        </w:rPr>
        <w:t>cholarly books or book chapters</w:t>
      </w:r>
      <w:r w:rsidRPr="00893919">
        <w:rPr>
          <w:rFonts w:ascii="Arial" w:hAnsi="Arial" w:cs="Arial"/>
        </w:rPr>
        <w:t xml:space="preserve">, </w:t>
      </w:r>
      <w:r w:rsidRPr="006B6AE2">
        <w:rPr>
          <w:rFonts w:ascii="Arial" w:hAnsi="Arial" w:cs="Arial"/>
        </w:rPr>
        <w:t>Government or commissioned research reports</w:t>
      </w:r>
      <w:r w:rsidR="005508A7" w:rsidRPr="00893919">
        <w:rPr>
          <w:rFonts w:ascii="Arial" w:hAnsi="Arial" w:cs="Arial"/>
        </w:rPr>
        <w:t xml:space="preserve">, </w:t>
      </w:r>
      <w:r w:rsidR="00A70FD8" w:rsidRPr="00893919">
        <w:rPr>
          <w:rFonts w:ascii="Arial" w:hAnsi="Arial" w:cs="Arial"/>
        </w:rPr>
        <w:t xml:space="preserve">or </w:t>
      </w:r>
      <w:r w:rsidR="00514FD7" w:rsidRPr="00893919">
        <w:rPr>
          <w:rFonts w:ascii="Arial" w:hAnsi="Arial" w:cs="Arial"/>
        </w:rPr>
        <w:t>p</w:t>
      </w:r>
      <w:r w:rsidR="005508A7" w:rsidRPr="006B6AE2">
        <w:rPr>
          <w:rFonts w:ascii="Arial" w:hAnsi="Arial" w:cs="Arial"/>
        </w:rPr>
        <w:t xml:space="preserve">ractice guidelines, toolkits, </w:t>
      </w:r>
      <w:r w:rsidR="00400BE9" w:rsidRPr="00893919">
        <w:rPr>
          <w:rFonts w:ascii="Arial" w:hAnsi="Arial" w:cs="Arial"/>
        </w:rPr>
        <w:t xml:space="preserve">policy submissions, </w:t>
      </w:r>
      <w:r w:rsidR="00514FD7" w:rsidRPr="00893919">
        <w:rPr>
          <w:rFonts w:ascii="Arial" w:hAnsi="Arial" w:cs="Arial"/>
        </w:rPr>
        <w:t xml:space="preserve">education programs, </w:t>
      </w:r>
      <w:r w:rsidR="005508A7" w:rsidRPr="006B6AE2">
        <w:rPr>
          <w:rFonts w:ascii="Arial" w:hAnsi="Arial" w:cs="Arial"/>
        </w:rPr>
        <w:t>or resources derived from research</w:t>
      </w:r>
      <w:r w:rsidR="00A70FD8" w:rsidRPr="00893919">
        <w:rPr>
          <w:rFonts w:ascii="Arial" w:hAnsi="Arial" w:cs="Arial"/>
        </w:rPr>
        <w:t xml:space="preserve">. </w:t>
      </w:r>
    </w:p>
    <w:p w14:paraId="5A836276" w14:textId="77777777" w:rsidR="00B17EBA" w:rsidRPr="00B17EBA" w:rsidRDefault="00B17EBA" w:rsidP="00B17EBA">
      <w:pPr>
        <w:rPr>
          <w:rFonts w:ascii="Arial" w:hAnsi="Arial" w:cs="Arial"/>
        </w:rPr>
      </w:pPr>
      <w:r w:rsidRPr="00B17EBA">
        <w:rPr>
          <w:rFonts w:ascii="Arial" w:hAnsi="Arial" w:cs="Arial"/>
        </w:rPr>
        <w:t>Contributions must be clearly attributable to the Centre.</w:t>
      </w:r>
    </w:p>
    <w:p w14:paraId="51766451" w14:textId="77777777" w:rsidR="00666BF4" w:rsidRDefault="00666BF4" w:rsidP="00837D0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17978" w14:paraId="4325072F" w14:textId="77777777" w:rsidTr="00917978">
        <w:tc>
          <w:tcPr>
            <w:tcW w:w="9204" w:type="dxa"/>
          </w:tcPr>
          <w:p w14:paraId="6FC3BC8B" w14:textId="77777777" w:rsidR="00917978" w:rsidRDefault="00917978" w:rsidP="00837D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A3EDD3" w14:textId="77777777" w:rsidR="00666BF4" w:rsidRDefault="00666BF4" w:rsidP="00837D05">
      <w:pPr>
        <w:rPr>
          <w:rFonts w:ascii="Arial" w:hAnsi="Arial" w:cs="Arial"/>
          <w:sz w:val="22"/>
          <w:szCs w:val="22"/>
        </w:rPr>
      </w:pPr>
    </w:p>
    <w:p w14:paraId="7D2FD6DA" w14:textId="77777777" w:rsidR="00666BF4" w:rsidRDefault="00666BF4" w:rsidP="00837D05">
      <w:pPr>
        <w:rPr>
          <w:rFonts w:ascii="Arial" w:hAnsi="Arial" w:cs="Arial"/>
          <w:sz w:val="22"/>
          <w:szCs w:val="22"/>
        </w:rPr>
      </w:pPr>
    </w:p>
    <w:p w14:paraId="7E0BFCB0" w14:textId="4614E693" w:rsidR="002E70D1" w:rsidRPr="002E70D1" w:rsidRDefault="00666BF4" w:rsidP="002E70D1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 w:rsidRPr="002E70D1">
        <w:rPr>
          <w:rFonts w:ascii="Arial" w:hAnsi="Arial" w:cs="Arial"/>
          <w:b/>
          <w:bCs/>
        </w:rPr>
        <w:t xml:space="preserve">Please provide evidence </w:t>
      </w:r>
      <w:r w:rsidR="00A904D8">
        <w:rPr>
          <w:rFonts w:ascii="Arial" w:hAnsi="Arial" w:cs="Arial"/>
          <w:b/>
          <w:bCs/>
        </w:rPr>
        <w:t>of the ways in which</w:t>
      </w:r>
      <w:r w:rsidRPr="002E70D1">
        <w:rPr>
          <w:rFonts w:ascii="Arial" w:hAnsi="Arial" w:cs="Arial"/>
          <w:b/>
          <w:bCs/>
        </w:rPr>
        <w:t xml:space="preserve"> </w:t>
      </w:r>
      <w:r w:rsidR="00837D05" w:rsidRPr="002E70D1">
        <w:rPr>
          <w:rFonts w:ascii="Arial" w:hAnsi="Arial" w:cs="Arial"/>
          <w:b/>
          <w:bCs/>
        </w:rPr>
        <w:t>ageing research is structurally embedded</w:t>
      </w:r>
      <w:r w:rsidRPr="002E70D1">
        <w:rPr>
          <w:rFonts w:ascii="Arial" w:hAnsi="Arial" w:cs="Arial"/>
          <w:b/>
          <w:bCs/>
        </w:rPr>
        <w:t xml:space="preserve"> in your Centre</w:t>
      </w:r>
      <w:r w:rsidR="00950120" w:rsidRPr="002E70D1">
        <w:rPr>
          <w:rFonts w:ascii="Arial" w:hAnsi="Arial" w:cs="Arial"/>
          <w:b/>
          <w:bCs/>
        </w:rPr>
        <w:t xml:space="preserve">. </w:t>
      </w:r>
    </w:p>
    <w:p w14:paraId="4500CCC7" w14:textId="5FDB6058" w:rsidR="00837D05" w:rsidRPr="002E70D1" w:rsidRDefault="00950120" w:rsidP="002E70D1">
      <w:pPr>
        <w:rPr>
          <w:rFonts w:ascii="Arial" w:hAnsi="Arial" w:cs="Arial"/>
        </w:rPr>
      </w:pPr>
      <w:r w:rsidRPr="002E70D1">
        <w:rPr>
          <w:rFonts w:ascii="Arial" w:hAnsi="Arial" w:cs="Arial"/>
        </w:rPr>
        <w:t>This may include</w:t>
      </w:r>
      <w:r w:rsidR="00E409B8" w:rsidRPr="002E70D1">
        <w:rPr>
          <w:rFonts w:ascii="Arial" w:hAnsi="Arial" w:cs="Arial"/>
        </w:rPr>
        <w:t xml:space="preserve">, for example </w:t>
      </w:r>
      <w:r w:rsidR="00FC0FAD" w:rsidRPr="002E70D1">
        <w:rPr>
          <w:rFonts w:ascii="Arial" w:hAnsi="Arial" w:cs="Arial"/>
        </w:rPr>
        <w:t xml:space="preserve">(but </w:t>
      </w:r>
      <w:r w:rsidR="00E409B8" w:rsidRPr="002E70D1">
        <w:rPr>
          <w:rFonts w:ascii="Arial" w:hAnsi="Arial" w:cs="Arial"/>
        </w:rPr>
        <w:t xml:space="preserve">is </w:t>
      </w:r>
      <w:r w:rsidR="00FC0FAD" w:rsidRPr="002E70D1">
        <w:rPr>
          <w:rFonts w:ascii="Arial" w:hAnsi="Arial" w:cs="Arial"/>
        </w:rPr>
        <w:t>not limited to)</w:t>
      </w:r>
      <w:r w:rsidR="00E409B8" w:rsidRPr="002E70D1">
        <w:rPr>
          <w:rFonts w:ascii="Arial" w:hAnsi="Arial" w:cs="Arial"/>
        </w:rPr>
        <w:t xml:space="preserve"> a</w:t>
      </w:r>
      <w:r w:rsidR="00837D05" w:rsidRPr="002E70D1">
        <w:rPr>
          <w:rFonts w:ascii="Arial" w:hAnsi="Arial" w:cs="Arial"/>
        </w:rPr>
        <w:t xml:space="preserve"> designated ageing research program or theme</w:t>
      </w:r>
      <w:r w:rsidR="00E409B8" w:rsidRPr="002E70D1">
        <w:rPr>
          <w:rFonts w:ascii="Arial" w:hAnsi="Arial" w:cs="Arial"/>
        </w:rPr>
        <w:t>, d</w:t>
      </w:r>
      <w:r w:rsidR="00837D05" w:rsidRPr="002E70D1">
        <w:rPr>
          <w:rFonts w:ascii="Arial" w:hAnsi="Arial" w:cs="Arial"/>
        </w:rPr>
        <w:t>edicated staff FTE focused on ageing</w:t>
      </w:r>
      <w:r w:rsidR="00E409B8" w:rsidRPr="002E70D1">
        <w:rPr>
          <w:rFonts w:ascii="Arial" w:hAnsi="Arial" w:cs="Arial"/>
        </w:rPr>
        <w:t>, o</w:t>
      </w:r>
      <w:r w:rsidR="00837D05" w:rsidRPr="002E70D1">
        <w:rPr>
          <w:rFonts w:ascii="Arial" w:hAnsi="Arial" w:cs="Arial"/>
        </w:rPr>
        <w:t>ngoing funding stream related to ageing</w:t>
      </w:r>
      <w:r w:rsidR="00E409B8" w:rsidRPr="002E70D1">
        <w:rPr>
          <w:rFonts w:ascii="Arial" w:hAnsi="Arial" w:cs="Arial"/>
        </w:rPr>
        <w:t>, or f</w:t>
      </w:r>
      <w:r w:rsidR="00837D05" w:rsidRPr="002E70D1">
        <w:rPr>
          <w:rFonts w:ascii="Arial" w:hAnsi="Arial" w:cs="Arial"/>
        </w:rPr>
        <w:t>ormal partnerships in ageing research</w:t>
      </w:r>
      <w:r w:rsidR="00E409B8" w:rsidRPr="002E70D1">
        <w:rPr>
          <w:rFonts w:ascii="Arial" w:hAnsi="Arial" w:cs="Arial"/>
        </w:rPr>
        <w:t>.</w:t>
      </w:r>
    </w:p>
    <w:p w14:paraId="64EE973E" w14:textId="77777777" w:rsidR="001A4E92" w:rsidRPr="00D829F2" w:rsidRDefault="001A4E9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17978" w14:paraId="3BA59A8E" w14:textId="77777777" w:rsidTr="00917978">
        <w:tc>
          <w:tcPr>
            <w:tcW w:w="9204" w:type="dxa"/>
          </w:tcPr>
          <w:p w14:paraId="47C069BF" w14:textId="77777777" w:rsidR="00917978" w:rsidRDefault="009179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2D0F40" w14:textId="77777777" w:rsidR="001A4E92" w:rsidRPr="00D829F2" w:rsidRDefault="001A4E92">
      <w:pPr>
        <w:rPr>
          <w:rFonts w:ascii="Arial" w:hAnsi="Arial" w:cs="Arial"/>
          <w:sz w:val="22"/>
          <w:szCs w:val="22"/>
        </w:rPr>
      </w:pPr>
    </w:p>
    <w:p w14:paraId="4BAEC90A" w14:textId="77777777" w:rsidR="001A4E92" w:rsidRPr="00D829F2" w:rsidRDefault="001A4E92">
      <w:pPr>
        <w:rPr>
          <w:rFonts w:ascii="Arial" w:hAnsi="Arial" w:cs="Arial"/>
          <w:sz w:val="22"/>
          <w:szCs w:val="22"/>
        </w:rPr>
      </w:pPr>
    </w:p>
    <w:p w14:paraId="6080F2B5" w14:textId="77777777" w:rsidR="006B65F8" w:rsidRPr="00D829F2" w:rsidRDefault="006B65F8" w:rsidP="006B65F8">
      <w:pPr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b/>
          <w:sz w:val="22"/>
          <w:szCs w:val="22"/>
          <w:u w:val="single"/>
        </w:rPr>
        <w:t>Section 2</w:t>
      </w:r>
    </w:p>
    <w:p w14:paraId="31DD3800" w14:textId="3A96C2A6" w:rsidR="002C5AA6" w:rsidRPr="002C5AA6" w:rsidRDefault="006B65F8" w:rsidP="002C5AA6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 w:rsidRPr="002C5AA6">
        <w:rPr>
          <w:rFonts w:ascii="Arial" w:hAnsi="Arial" w:cs="Arial"/>
          <w:b/>
          <w:bCs/>
        </w:rPr>
        <w:t xml:space="preserve">How </w:t>
      </w:r>
      <w:r w:rsidR="003718BA" w:rsidRPr="002C5AA6">
        <w:rPr>
          <w:rFonts w:ascii="Arial" w:hAnsi="Arial" w:cs="Arial"/>
          <w:b/>
          <w:bCs/>
        </w:rPr>
        <w:t>w</w:t>
      </w:r>
      <w:r w:rsidR="00C26D1B">
        <w:rPr>
          <w:rFonts w:ascii="Arial" w:hAnsi="Arial" w:cs="Arial"/>
          <w:b/>
          <w:bCs/>
        </w:rPr>
        <w:t>ill</w:t>
      </w:r>
      <w:r w:rsidRPr="002C5AA6">
        <w:rPr>
          <w:rFonts w:ascii="Arial" w:hAnsi="Arial" w:cs="Arial"/>
          <w:b/>
          <w:bCs/>
        </w:rPr>
        <w:t xml:space="preserve"> your Centre contribute to the AAG Network of Research </w:t>
      </w:r>
      <w:proofErr w:type="spellStart"/>
      <w:r w:rsidRPr="002C5AA6">
        <w:rPr>
          <w:rFonts w:ascii="Arial" w:hAnsi="Arial" w:cs="Arial"/>
          <w:b/>
          <w:bCs/>
        </w:rPr>
        <w:t>Centres</w:t>
      </w:r>
      <w:proofErr w:type="spellEnd"/>
      <w:r w:rsidRPr="002C5AA6">
        <w:rPr>
          <w:rFonts w:ascii="Arial" w:hAnsi="Arial" w:cs="Arial"/>
          <w:b/>
          <w:bCs/>
        </w:rPr>
        <w:t>?</w:t>
      </w:r>
    </w:p>
    <w:p w14:paraId="714DC7CD" w14:textId="4C6AA232" w:rsidR="006B65F8" w:rsidRPr="002C5AA6" w:rsidRDefault="006B65F8" w:rsidP="002C5AA6">
      <w:pPr>
        <w:rPr>
          <w:rFonts w:ascii="Arial" w:hAnsi="Arial" w:cs="Arial"/>
        </w:rPr>
      </w:pPr>
      <w:r w:rsidRPr="002C5AA6">
        <w:rPr>
          <w:rFonts w:ascii="Arial" w:hAnsi="Arial" w:cs="Arial"/>
        </w:rPr>
        <w:t>Please comment on</w:t>
      </w:r>
      <w:r w:rsidR="003718BA" w:rsidRPr="002C5AA6">
        <w:rPr>
          <w:rFonts w:ascii="Arial" w:hAnsi="Arial" w:cs="Arial"/>
        </w:rPr>
        <w:t>, for example</w:t>
      </w:r>
      <w:r w:rsidRPr="002C5AA6">
        <w:rPr>
          <w:rFonts w:ascii="Arial" w:hAnsi="Arial" w:cs="Arial"/>
        </w:rPr>
        <w:t>:</w:t>
      </w:r>
    </w:p>
    <w:p w14:paraId="4FF6E64D" w14:textId="77777777" w:rsidR="006B65F8" w:rsidRPr="006B65F8" w:rsidRDefault="006B65F8" w:rsidP="006B65F8">
      <w:pPr>
        <w:numPr>
          <w:ilvl w:val="0"/>
          <w:numId w:val="29"/>
        </w:numPr>
        <w:rPr>
          <w:rFonts w:ascii="Arial" w:hAnsi="Arial" w:cs="Arial"/>
        </w:rPr>
      </w:pPr>
      <w:r w:rsidRPr="006B65F8">
        <w:rPr>
          <w:rFonts w:ascii="Arial" w:hAnsi="Arial" w:cs="Arial"/>
        </w:rPr>
        <w:t>Willingness and capacity to engage in joint initiatives</w:t>
      </w:r>
    </w:p>
    <w:p w14:paraId="4DEE084A" w14:textId="77777777" w:rsidR="006B65F8" w:rsidRPr="006B65F8" w:rsidRDefault="006B65F8" w:rsidP="006B65F8">
      <w:pPr>
        <w:numPr>
          <w:ilvl w:val="0"/>
          <w:numId w:val="29"/>
        </w:numPr>
        <w:rPr>
          <w:rFonts w:ascii="Arial" w:hAnsi="Arial" w:cs="Arial"/>
        </w:rPr>
      </w:pPr>
      <w:r w:rsidRPr="006B65F8">
        <w:rPr>
          <w:rFonts w:ascii="Arial" w:hAnsi="Arial" w:cs="Arial"/>
        </w:rPr>
        <w:t>Expertise your Centre could offer to AAG or other NRC members</w:t>
      </w:r>
    </w:p>
    <w:p w14:paraId="3FC0E370" w14:textId="77777777" w:rsidR="006B65F8" w:rsidRPr="006B65F8" w:rsidRDefault="006B65F8" w:rsidP="006B65F8">
      <w:pPr>
        <w:numPr>
          <w:ilvl w:val="0"/>
          <w:numId w:val="29"/>
        </w:numPr>
        <w:rPr>
          <w:rFonts w:ascii="Arial" w:hAnsi="Arial" w:cs="Arial"/>
        </w:rPr>
      </w:pPr>
      <w:r w:rsidRPr="006B65F8">
        <w:rPr>
          <w:rFonts w:ascii="Arial" w:hAnsi="Arial" w:cs="Arial"/>
        </w:rPr>
        <w:t>Areas where collaboration would strengthen ageing research nationally</w:t>
      </w:r>
    </w:p>
    <w:p w14:paraId="7C37CA13" w14:textId="77777777" w:rsidR="006C71FF" w:rsidRPr="00D829F2" w:rsidRDefault="006C71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17978" w14:paraId="484CD0A6" w14:textId="77777777" w:rsidTr="00917978">
        <w:tc>
          <w:tcPr>
            <w:tcW w:w="9204" w:type="dxa"/>
          </w:tcPr>
          <w:p w14:paraId="34FF7C35" w14:textId="77777777" w:rsidR="00917978" w:rsidRDefault="009179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503AF5" w14:textId="77777777" w:rsidR="006C71FF" w:rsidRPr="00D829F2" w:rsidRDefault="006C71FF">
      <w:pPr>
        <w:rPr>
          <w:rFonts w:ascii="Arial" w:hAnsi="Arial" w:cs="Arial"/>
          <w:sz w:val="22"/>
          <w:szCs w:val="22"/>
        </w:rPr>
      </w:pPr>
    </w:p>
    <w:p w14:paraId="37F28CD1" w14:textId="77777777" w:rsidR="006C71FF" w:rsidRPr="00D829F2" w:rsidRDefault="006C71FF">
      <w:pPr>
        <w:rPr>
          <w:rFonts w:ascii="Arial" w:hAnsi="Arial" w:cs="Arial"/>
          <w:sz w:val="22"/>
          <w:szCs w:val="22"/>
        </w:rPr>
      </w:pPr>
    </w:p>
    <w:p w14:paraId="0B066262" w14:textId="77777777" w:rsidR="001A4E92" w:rsidRPr="00D829F2" w:rsidRDefault="006C71FF" w:rsidP="001A4E92">
      <w:pPr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b/>
          <w:sz w:val="22"/>
          <w:szCs w:val="22"/>
          <w:u w:val="single"/>
        </w:rPr>
        <w:t>L</w:t>
      </w:r>
      <w:r w:rsidR="001A4E92" w:rsidRPr="00D829F2">
        <w:rPr>
          <w:rFonts w:ascii="Arial" w:hAnsi="Arial" w:cs="Arial"/>
          <w:b/>
          <w:sz w:val="22"/>
          <w:szCs w:val="22"/>
          <w:u w:val="single"/>
        </w:rPr>
        <w:t>odging of applications:</w:t>
      </w:r>
    </w:p>
    <w:p w14:paraId="0EF91283" w14:textId="77777777" w:rsidR="0043204F" w:rsidRPr="00D829F2" w:rsidRDefault="0043204F" w:rsidP="0043204F">
      <w:pPr>
        <w:rPr>
          <w:rFonts w:ascii="Arial" w:hAnsi="Arial" w:cs="Arial"/>
          <w:b/>
          <w:sz w:val="22"/>
          <w:szCs w:val="22"/>
        </w:rPr>
      </w:pPr>
    </w:p>
    <w:p w14:paraId="0447D4F4" w14:textId="77777777" w:rsidR="00C61277" w:rsidRPr="00D829F2" w:rsidRDefault="00C61277" w:rsidP="006C71FF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 xml:space="preserve">Applications must be submitted to the AAG </w:t>
      </w:r>
      <w:r w:rsidR="00597829" w:rsidRPr="00D829F2">
        <w:rPr>
          <w:rFonts w:ascii="Arial" w:hAnsi="Arial" w:cs="Arial"/>
          <w:sz w:val="22"/>
          <w:szCs w:val="22"/>
        </w:rPr>
        <w:t>National Office</w:t>
      </w:r>
      <w:r w:rsidRPr="00D829F2">
        <w:rPr>
          <w:rFonts w:ascii="Arial" w:hAnsi="Arial" w:cs="Arial"/>
          <w:sz w:val="22"/>
          <w:szCs w:val="22"/>
        </w:rPr>
        <w:t xml:space="preserve"> by email to </w:t>
      </w:r>
      <w:hyperlink r:id="rId13" w:history="1">
        <w:r w:rsidRPr="00D829F2">
          <w:rPr>
            <w:rStyle w:val="Hyperlink"/>
            <w:rFonts w:ascii="Arial" w:hAnsi="Arial" w:cs="Arial"/>
            <w:sz w:val="22"/>
            <w:szCs w:val="22"/>
          </w:rPr>
          <w:t>enquiries@aag.asn.au</w:t>
        </w:r>
      </w:hyperlink>
    </w:p>
    <w:p w14:paraId="52C1524E" w14:textId="17B983B9" w:rsidR="006C71FF" w:rsidRPr="00D829F2" w:rsidRDefault="00C61277" w:rsidP="006C71FF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829F2">
        <w:rPr>
          <w:rFonts w:ascii="Arial" w:hAnsi="Arial" w:cs="Arial"/>
          <w:sz w:val="22"/>
          <w:szCs w:val="22"/>
        </w:rPr>
        <w:t xml:space="preserve">Please include the </w:t>
      </w:r>
      <w:r w:rsidR="0043204F" w:rsidRPr="00D829F2">
        <w:rPr>
          <w:rFonts w:ascii="Arial" w:hAnsi="Arial" w:cs="Arial"/>
          <w:sz w:val="22"/>
          <w:szCs w:val="22"/>
        </w:rPr>
        <w:t>Subject "AAG</w:t>
      </w:r>
      <w:r w:rsidRPr="00D829F2">
        <w:rPr>
          <w:rFonts w:ascii="Arial" w:hAnsi="Arial" w:cs="Arial"/>
          <w:sz w:val="22"/>
          <w:szCs w:val="22"/>
        </w:rPr>
        <w:t xml:space="preserve"> </w:t>
      </w:r>
      <w:r w:rsidR="000D5DE2">
        <w:rPr>
          <w:rFonts w:ascii="Arial" w:hAnsi="Arial" w:cs="Arial"/>
          <w:sz w:val="22"/>
          <w:szCs w:val="22"/>
        </w:rPr>
        <w:t>Network of</w:t>
      </w:r>
      <w:r w:rsidR="0043204F" w:rsidRPr="00D829F2">
        <w:rPr>
          <w:rFonts w:ascii="Arial" w:hAnsi="Arial" w:cs="Arial"/>
          <w:sz w:val="22"/>
          <w:szCs w:val="22"/>
        </w:rPr>
        <w:t xml:space="preserve"> Research Centre</w:t>
      </w:r>
      <w:r w:rsidR="000D5DE2">
        <w:rPr>
          <w:rFonts w:ascii="Arial" w:hAnsi="Arial" w:cs="Arial"/>
          <w:sz w:val="22"/>
          <w:szCs w:val="22"/>
        </w:rPr>
        <w:t>s</w:t>
      </w:r>
      <w:r w:rsidR="0043204F" w:rsidRPr="00D829F2">
        <w:rPr>
          <w:rFonts w:ascii="Arial" w:hAnsi="Arial" w:cs="Arial"/>
          <w:sz w:val="22"/>
          <w:szCs w:val="22"/>
        </w:rPr>
        <w:t xml:space="preserve"> Application – ‘Name of Centre’ </w:t>
      </w:r>
      <w:r w:rsidRPr="00D829F2">
        <w:rPr>
          <w:rFonts w:ascii="Arial" w:hAnsi="Arial" w:cs="Arial"/>
          <w:sz w:val="22"/>
          <w:szCs w:val="22"/>
        </w:rPr>
        <w:t xml:space="preserve">" in the Subject </w:t>
      </w:r>
      <w:r w:rsidR="00597829" w:rsidRPr="00D829F2">
        <w:rPr>
          <w:rFonts w:ascii="Arial" w:hAnsi="Arial" w:cs="Arial"/>
          <w:sz w:val="22"/>
          <w:szCs w:val="22"/>
        </w:rPr>
        <w:t xml:space="preserve">line </w:t>
      </w:r>
      <w:r w:rsidRPr="00D829F2">
        <w:rPr>
          <w:rFonts w:ascii="Arial" w:hAnsi="Arial" w:cs="Arial"/>
          <w:sz w:val="22"/>
          <w:szCs w:val="22"/>
        </w:rPr>
        <w:t xml:space="preserve">of your email. </w:t>
      </w:r>
      <w:r w:rsidR="0043204F" w:rsidRPr="00D829F2">
        <w:rPr>
          <w:rFonts w:ascii="Arial" w:hAnsi="Arial" w:cs="Arial"/>
          <w:sz w:val="22"/>
          <w:szCs w:val="22"/>
        </w:rPr>
        <w:t xml:space="preserve">  </w:t>
      </w:r>
    </w:p>
    <w:sectPr w:rsidR="006C71FF" w:rsidRPr="00D829F2" w:rsidSect="0092275D">
      <w:headerReference w:type="default" r:id="rId14"/>
      <w:footerReference w:type="default" r:id="rId15"/>
      <w:pgSz w:w="11906" w:h="16838"/>
      <w:pgMar w:top="1440" w:right="1416" w:bottom="1135" w:left="1276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9E3D" w14:textId="77777777" w:rsidR="00FB36CD" w:rsidRDefault="00FB36CD" w:rsidP="009012FD">
      <w:r>
        <w:separator/>
      </w:r>
    </w:p>
  </w:endnote>
  <w:endnote w:type="continuationSeparator" w:id="0">
    <w:p w14:paraId="01B2D4DD" w14:textId="77777777" w:rsidR="00FB36CD" w:rsidRDefault="00FB36CD" w:rsidP="0090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3EC4" w14:textId="033AEB6B" w:rsidR="00DC1B53" w:rsidRPr="00DC1B53" w:rsidRDefault="00DC1B53">
    <w:pPr>
      <w:pStyle w:val="Footer"/>
      <w:rPr>
        <w:rFonts w:asciiTheme="minorHAnsi" w:hAnsiTheme="minorHAnsi" w:cstheme="minorHAnsi"/>
      </w:rPr>
    </w:pPr>
    <w:r w:rsidRPr="00DC1B53">
      <w:rPr>
        <w:rFonts w:asciiTheme="minorHAnsi" w:hAnsiTheme="minorHAnsi" w:cstheme="minorHAnsi"/>
      </w:rPr>
      <w:t xml:space="preserve">AAG </w:t>
    </w:r>
    <w:r w:rsidR="00134BDD">
      <w:rPr>
        <w:rFonts w:asciiTheme="minorHAnsi" w:hAnsiTheme="minorHAnsi" w:cstheme="minorHAnsi"/>
      </w:rPr>
      <w:t>N</w:t>
    </w:r>
    <w:r w:rsidRPr="00DC1B53">
      <w:rPr>
        <w:rFonts w:asciiTheme="minorHAnsi" w:hAnsiTheme="minorHAnsi" w:cstheme="minorHAnsi"/>
      </w:rPr>
      <w:t xml:space="preserve">RC Application                                                                          Page </w:t>
    </w:r>
    <w:r w:rsidRPr="00DC1B53">
      <w:rPr>
        <w:rFonts w:asciiTheme="minorHAnsi" w:hAnsiTheme="minorHAnsi" w:cstheme="minorHAnsi"/>
        <w:b/>
        <w:bCs/>
      </w:rPr>
      <w:fldChar w:fldCharType="begin"/>
    </w:r>
    <w:r w:rsidRPr="00DC1B53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DC1B53">
      <w:rPr>
        <w:rFonts w:asciiTheme="minorHAnsi" w:hAnsiTheme="minorHAnsi" w:cstheme="minorHAnsi"/>
        <w:b/>
        <w:bCs/>
      </w:rPr>
      <w:fldChar w:fldCharType="separate"/>
    </w:r>
    <w:r w:rsidRPr="00DC1B53">
      <w:rPr>
        <w:rFonts w:asciiTheme="minorHAnsi" w:hAnsiTheme="minorHAnsi" w:cstheme="minorHAnsi"/>
        <w:b/>
        <w:bCs/>
        <w:noProof/>
      </w:rPr>
      <w:t>1</w:t>
    </w:r>
    <w:r w:rsidRPr="00DC1B53">
      <w:rPr>
        <w:rFonts w:asciiTheme="minorHAnsi" w:hAnsiTheme="minorHAnsi" w:cstheme="minorHAnsi"/>
        <w:b/>
        <w:bCs/>
      </w:rPr>
      <w:fldChar w:fldCharType="end"/>
    </w:r>
    <w:r w:rsidRPr="00DC1B53">
      <w:rPr>
        <w:rFonts w:asciiTheme="minorHAnsi" w:hAnsiTheme="minorHAnsi" w:cstheme="minorHAnsi"/>
      </w:rPr>
      <w:t xml:space="preserve"> of </w:t>
    </w:r>
    <w:r w:rsidRPr="00DC1B53">
      <w:rPr>
        <w:rFonts w:asciiTheme="minorHAnsi" w:hAnsiTheme="minorHAnsi" w:cstheme="minorHAnsi"/>
        <w:b/>
        <w:bCs/>
      </w:rPr>
      <w:fldChar w:fldCharType="begin"/>
    </w:r>
    <w:r w:rsidRPr="00DC1B53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DC1B53">
      <w:rPr>
        <w:rFonts w:asciiTheme="minorHAnsi" w:hAnsiTheme="minorHAnsi" w:cstheme="minorHAnsi"/>
        <w:b/>
        <w:bCs/>
      </w:rPr>
      <w:fldChar w:fldCharType="separate"/>
    </w:r>
    <w:r w:rsidRPr="00DC1B53">
      <w:rPr>
        <w:rFonts w:asciiTheme="minorHAnsi" w:hAnsiTheme="minorHAnsi" w:cstheme="minorHAnsi"/>
        <w:b/>
        <w:bCs/>
        <w:noProof/>
      </w:rPr>
      <w:t>2</w:t>
    </w:r>
    <w:r w:rsidRPr="00DC1B53">
      <w:rPr>
        <w:rFonts w:asciiTheme="minorHAnsi" w:hAnsiTheme="minorHAnsi"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6DDE" w14:textId="77777777" w:rsidR="00FB36CD" w:rsidRDefault="00FB36CD" w:rsidP="009012FD">
      <w:r>
        <w:separator/>
      </w:r>
    </w:p>
  </w:footnote>
  <w:footnote w:type="continuationSeparator" w:id="0">
    <w:p w14:paraId="45E96D96" w14:textId="77777777" w:rsidR="00FB36CD" w:rsidRDefault="00FB36CD" w:rsidP="009012FD">
      <w:r>
        <w:continuationSeparator/>
      </w:r>
    </w:p>
  </w:footnote>
  <w:footnote w:id="1">
    <w:p w14:paraId="1C06CD5D" w14:textId="77777777" w:rsidR="00937EC0" w:rsidRPr="00013CFD" w:rsidRDefault="00937EC0" w:rsidP="00937EC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Centre representatives should be individuals with content expertise and decision making (or delegated decision making) authority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A1FA" w14:textId="77777777" w:rsidR="009012FD" w:rsidRDefault="00642328" w:rsidP="009012FD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CF5765C" wp14:editId="4FCA95F1">
          <wp:simplePos x="0" y="0"/>
          <wp:positionH relativeFrom="column">
            <wp:posOffset>4400550</wp:posOffset>
          </wp:positionH>
          <wp:positionV relativeFrom="paragraph">
            <wp:posOffset>-514350</wp:posOffset>
          </wp:positionV>
          <wp:extent cx="1627505" cy="720090"/>
          <wp:effectExtent l="0" t="0" r="8255" b="7620"/>
          <wp:wrapNone/>
          <wp:docPr id="964260329" name="Picture 964260329" descr="AAG_logo_268x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AG_logo_268x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3CCD6" w14:textId="77777777" w:rsidR="009012FD" w:rsidRDefault="00901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EA"/>
    <w:multiLevelType w:val="multilevel"/>
    <w:tmpl w:val="005C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9763B"/>
    <w:multiLevelType w:val="hybridMultilevel"/>
    <w:tmpl w:val="0DD037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D1E44"/>
    <w:multiLevelType w:val="hybridMultilevel"/>
    <w:tmpl w:val="7670458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2900C4B"/>
    <w:multiLevelType w:val="hybridMultilevel"/>
    <w:tmpl w:val="B144F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45985"/>
    <w:multiLevelType w:val="multilevel"/>
    <w:tmpl w:val="0A58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9B4B5B"/>
    <w:multiLevelType w:val="hybridMultilevel"/>
    <w:tmpl w:val="4CEC4E0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A2A91"/>
    <w:multiLevelType w:val="hybridMultilevel"/>
    <w:tmpl w:val="890AD8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54FB"/>
    <w:multiLevelType w:val="hybridMultilevel"/>
    <w:tmpl w:val="318C4C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1BE7"/>
    <w:multiLevelType w:val="hybridMultilevel"/>
    <w:tmpl w:val="3F4001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A07C3"/>
    <w:multiLevelType w:val="hybridMultilevel"/>
    <w:tmpl w:val="E4508880"/>
    <w:lvl w:ilvl="0" w:tplc="33BE4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2AE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520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727E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2CD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7CE1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D2E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3EDC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2AA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56612"/>
    <w:multiLevelType w:val="hybridMultilevel"/>
    <w:tmpl w:val="6F50D5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85766"/>
    <w:multiLevelType w:val="hybridMultilevel"/>
    <w:tmpl w:val="3358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510D6"/>
    <w:multiLevelType w:val="hybridMultilevel"/>
    <w:tmpl w:val="32EC0B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E4770"/>
    <w:multiLevelType w:val="hybridMultilevel"/>
    <w:tmpl w:val="3176C2F0"/>
    <w:lvl w:ilvl="0" w:tplc="EF4A9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81620"/>
    <w:multiLevelType w:val="hybridMultilevel"/>
    <w:tmpl w:val="043AA59E"/>
    <w:lvl w:ilvl="0" w:tplc="EF4A9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A2E4E"/>
    <w:multiLevelType w:val="hybridMultilevel"/>
    <w:tmpl w:val="7848E8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258D"/>
    <w:multiLevelType w:val="hybridMultilevel"/>
    <w:tmpl w:val="105024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B2040"/>
    <w:multiLevelType w:val="hybridMultilevel"/>
    <w:tmpl w:val="DD384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F54A8"/>
    <w:multiLevelType w:val="hybridMultilevel"/>
    <w:tmpl w:val="156894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13514"/>
    <w:multiLevelType w:val="hybridMultilevel"/>
    <w:tmpl w:val="E1FE89E0"/>
    <w:lvl w:ilvl="0" w:tplc="FACC187C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1889A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826840FA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3F2AC11E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CAEB3DE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5" w:tplc="DB3ABD8C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5B0EB5BA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3A2AF11C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8" w:tplc="77F45676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07E44C8"/>
    <w:multiLevelType w:val="hybridMultilevel"/>
    <w:tmpl w:val="EF5058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848A3"/>
    <w:multiLevelType w:val="hybridMultilevel"/>
    <w:tmpl w:val="8F426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A6B44"/>
    <w:multiLevelType w:val="hybridMultilevel"/>
    <w:tmpl w:val="9B86E0EE"/>
    <w:lvl w:ilvl="0" w:tplc="0576D64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E744F30"/>
    <w:multiLevelType w:val="hybridMultilevel"/>
    <w:tmpl w:val="7842FEBC"/>
    <w:lvl w:ilvl="0" w:tplc="018CD256">
      <w:start w:val="1"/>
      <w:numFmt w:val="decimal"/>
      <w:lvlText w:val="%1."/>
      <w:lvlJc w:val="left"/>
      <w:pPr>
        <w:ind w:left="1027" w:hanging="360"/>
      </w:pPr>
      <w:rPr>
        <w:rFonts w:hint="default"/>
        <w:spacing w:val="0"/>
        <w:w w:val="100"/>
        <w:lang w:val="en-US" w:eastAsia="en-US" w:bidi="ar-SA"/>
      </w:rPr>
    </w:lvl>
    <w:lvl w:ilvl="1" w:tplc="B90A4C78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542B68C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9642070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42505F00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5" w:tplc="0638D254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90A69518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3174B8BC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8" w:tplc="75B2A270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6C140F3"/>
    <w:multiLevelType w:val="singleLevel"/>
    <w:tmpl w:val="20D87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5" w15:restartNumberingAfterBreak="0">
    <w:nsid w:val="716F11D0"/>
    <w:multiLevelType w:val="hybridMultilevel"/>
    <w:tmpl w:val="1AE2C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3711A"/>
    <w:multiLevelType w:val="singleLevel"/>
    <w:tmpl w:val="20D87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76B123A5"/>
    <w:multiLevelType w:val="hybridMultilevel"/>
    <w:tmpl w:val="54EC5C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112F5"/>
    <w:multiLevelType w:val="multilevel"/>
    <w:tmpl w:val="0CC6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BD6951"/>
    <w:multiLevelType w:val="hybridMultilevel"/>
    <w:tmpl w:val="45D089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07183">
    <w:abstractNumId w:val="9"/>
  </w:num>
  <w:num w:numId="2" w16cid:durableId="124545389">
    <w:abstractNumId w:val="24"/>
  </w:num>
  <w:num w:numId="3" w16cid:durableId="982392827">
    <w:abstractNumId w:val="26"/>
  </w:num>
  <w:num w:numId="4" w16cid:durableId="1797486986">
    <w:abstractNumId w:val="12"/>
  </w:num>
  <w:num w:numId="5" w16cid:durableId="1426148311">
    <w:abstractNumId w:val="2"/>
  </w:num>
  <w:num w:numId="6" w16cid:durableId="359430399">
    <w:abstractNumId w:val="22"/>
  </w:num>
  <w:num w:numId="7" w16cid:durableId="830171440">
    <w:abstractNumId w:val="1"/>
  </w:num>
  <w:num w:numId="8" w16cid:durableId="2026713989">
    <w:abstractNumId w:val="7"/>
  </w:num>
  <w:num w:numId="9" w16cid:durableId="226376329">
    <w:abstractNumId w:val="8"/>
  </w:num>
  <w:num w:numId="10" w16cid:durableId="1201238237">
    <w:abstractNumId w:val="10"/>
  </w:num>
  <w:num w:numId="11" w16cid:durableId="1636910025">
    <w:abstractNumId w:val="29"/>
  </w:num>
  <w:num w:numId="12" w16cid:durableId="1111707111">
    <w:abstractNumId w:val="16"/>
  </w:num>
  <w:num w:numId="13" w16cid:durableId="1213618677">
    <w:abstractNumId w:val="6"/>
  </w:num>
  <w:num w:numId="14" w16cid:durableId="1098526177">
    <w:abstractNumId w:val="15"/>
  </w:num>
  <w:num w:numId="15" w16cid:durableId="710765749">
    <w:abstractNumId w:val="25"/>
  </w:num>
  <w:num w:numId="16" w16cid:durableId="764619212">
    <w:abstractNumId w:val="3"/>
  </w:num>
  <w:num w:numId="17" w16cid:durableId="461578190">
    <w:abstractNumId w:val="13"/>
  </w:num>
  <w:num w:numId="18" w16cid:durableId="990206926">
    <w:abstractNumId w:val="14"/>
  </w:num>
  <w:num w:numId="19" w16cid:durableId="431780784">
    <w:abstractNumId w:val="20"/>
  </w:num>
  <w:num w:numId="20" w16cid:durableId="1322849521">
    <w:abstractNumId w:val="5"/>
  </w:num>
  <w:num w:numId="21" w16cid:durableId="1702587945">
    <w:abstractNumId w:val="21"/>
  </w:num>
  <w:num w:numId="22" w16cid:durableId="346297589">
    <w:abstractNumId w:val="11"/>
  </w:num>
  <w:num w:numId="23" w16cid:durableId="953831215">
    <w:abstractNumId w:val="27"/>
  </w:num>
  <w:num w:numId="24" w16cid:durableId="647436736">
    <w:abstractNumId w:val="17"/>
  </w:num>
  <w:num w:numId="25" w16cid:durableId="238249572">
    <w:abstractNumId w:val="19"/>
  </w:num>
  <w:num w:numId="26" w16cid:durableId="1500341187">
    <w:abstractNumId w:val="23"/>
  </w:num>
  <w:num w:numId="27" w16cid:durableId="2073497824">
    <w:abstractNumId w:val="28"/>
  </w:num>
  <w:num w:numId="28" w16cid:durableId="1498225841">
    <w:abstractNumId w:val="4"/>
  </w:num>
  <w:num w:numId="29" w16cid:durableId="921988057">
    <w:abstractNumId w:val="0"/>
  </w:num>
  <w:num w:numId="30" w16cid:durableId="17266860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F2"/>
    <w:rsid w:val="00004A1D"/>
    <w:rsid w:val="000058AE"/>
    <w:rsid w:val="00006788"/>
    <w:rsid w:val="00016377"/>
    <w:rsid w:val="00031DB0"/>
    <w:rsid w:val="00035E5F"/>
    <w:rsid w:val="00081421"/>
    <w:rsid w:val="00083487"/>
    <w:rsid w:val="000852E5"/>
    <w:rsid w:val="000914A4"/>
    <w:rsid w:val="000C59D0"/>
    <w:rsid w:val="000D5DE2"/>
    <w:rsid w:val="000E0DF3"/>
    <w:rsid w:val="000F68AC"/>
    <w:rsid w:val="001145CB"/>
    <w:rsid w:val="00124916"/>
    <w:rsid w:val="00126B61"/>
    <w:rsid w:val="00134BDD"/>
    <w:rsid w:val="00135551"/>
    <w:rsid w:val="00171B07"/>
    <w:rsid w:val="00172C96"/>
    <w:rsid w:val="00184ACD"/>
    <w:rsid w:val="001A4E92"/>
    <w:rsid w:val="001C2C5D"/>
    <w:rsid w:val="001C606D"/>
    <w:rsid w:val="001E762C"/>
    <w:rsid w:val="00205597"/>
    <w:rsid w:val="002363FD"/>
    <w:rsid w:val="00242A1F"/>
    <w:rsid w:val="00280C3C"/>
    <w:rsid w:val="002927D2"/>
    <w:rsid w:val="002A34A5"/>
    <w:rsid w:val="002B1066"/>
    <w:rsid w:val="002B6F21"/>
    <w:rsid w:val="002C5AA6"/>
    <w:rsid w:val="002D61A5"/>
    <w:rsid w:val="002E70D1"/>
    <w:rsid w:val="00317721"/>
    <w:rsid w:val="003234E8"/>
    <w:rsid w:val="00331801"/>
    <w:rsid w:val="00366F63"/>
    <w:rsid w:val="003718BA"/>
    <w:rsid w:val="00387696"/>
    <w:rsid w:val="003A2D4A"/>
    <w:rsid w:val="003C1002"/>
    <w:rsid w:val="003F7E71"/>
    <w:rsid w:val="00400BE9"/>
    <w:rsid w:val="00427480"/>
    <w:rsid w:val="00427C89"/>
    <w:rsid w:val="0043204F"/>
    <w:rsid w:val="004A5EAD"/>
    <w:rsid w:val="004B3B15"/>
    <w:rsid w:val="004C4C8C"/>
    <w:rsid w:val="004D20E6"/>
    <w:rsid w:val="004E0570"/>
    <w:rsid w:val="004E7B2E"/>
    <w:rsid w:val="00512AE6"/>
    <w:rsid w:val="0051361A"/>
    <w:rsid w:val="00514FD7"/>
    <w:rsid w:val="0052572F"/>
    <w:rsid w:val="005315B3"/>
    <w:rsid w:val="00536A99"/>
    <w:rsid w:val="005414C7"/>
    <w:rsid w:val="005508A7"/>
    <w:rsid w:val="005569C8"/>
    <w:rsid w:val="005738C1"/>
    <w:rsid w:val="005749EA"/>
    <w:rsid w:val="00580A7F"/>
    <w:rsid w:val="00597829"/>
    <w:rsid w:val="005C675D"/>
    <w:rsid w:val="005F3206"/>
    <w:rsid w:val="0061427E"/>
    <w:rsid w:val="00642328"/>
    <w:rsid w:val="006427C7"/>
    <w:rsid w:val="0064488F"/>
    <w:rsid w:val="00666BF4"/>
    <w:rsid w:val="006718FA"/>
    <w:rsid w:val="00676FE6"/>
    <w:rsid w:val="006B542E"/>
    <w:rsid w:val="006B65F8"/>
    <w:rsid w:val="006B6AE2"/>
    <w:rsid w:val="006C71FF"/>
    <w:rsid w:val="006D3221"/>
    <w:rsid w:val="00712CBD"/>
    <w:rsid w:val="007304F9"/>
    <w:rsid w:val="007554C6"/>
    <w:rsid w:val="007672F2"/>
    <w:rsid w:val="00773F06"/>
    <w:rsid w:val="00774C38"/>
    <w:rsid w:val="00780D48"/>
    <w:rsid w:val="0078694C"/>
    <w:rsid w:val="00790E36"/>
    <w:rsid w:val="007B0A36"/>
    <w:rsid w:val="007D210F"/>
    <w:rsid w:val="00820A79"/>
    <w:rsid w:val="0082514D"/>
    <w:rsid w:val="00837D05"/>
    <w:rsid w:val="0087071E"/>
    <w:rsid w:val="00893919"/>
    <w:rsid w:val="00894FE7"/>
    <w:rsid w:val="008A7DB9"/>
    <w:rsid w:val="008E18AE"/>
    <w:rsid w:val="009012FD"/>
    <w:rsid w:val="0090348F"/>
    <w:rsid w:val="00917978"/>
    <w:rsid w:val="0092275D"/>
    <w:rsid w:val="00937EC0"/>
    <w:rsid w:val="00950120"/>
    <w:rsid w:val="00977927"/>
    <w:rsid w:val="009812E1"/>
    <w:rsid w:val="009B2BFC"/>
    <w:rsid w:val="009B6646"/>
    <w:rsid w:val="009E4E33"/>
    <w:rsid w:val="00A04B0F"/>
    <w:rsid w:val="00A052CB"/>
    <w:rsid w:val="00A41CFB"/>
    <w:rsid w:val="00A51949"/>
    <w:rsid w:val="00A623C8"/>
    <w:rsid w:val="00A70FD8"/>
    <w:rsid w:val="00A7449E"/>
    <w:rsid w:val="00A84012"/>
    <w:rsid w:val="00A904D8"/>
    <w:rsid w:val="00A9119E"/>
    <w:rsid w:val="00A96264"/>
    <w:rsid w:val="00A97D6C"/>
    <w:rsid w:val="00AA6E0B"/>
    <w:rsid w:val="00AC7542"/>
    <w:rsid w:val="00AD2DD4"/>
    <w:rsid w:val="00AE3BD3"/>
    <w:rsid w:val="00B136A7"/>
    <w:rsid w:val="00B17EBA"/>
    <w:rsid w:val="00B30D13"/>
    <w:rsid w:val="00B6481D"/>
    <w:rsid w:val="00B900F4"/>
    <w:rsid w:val="00BA74C1"/>
    <w:rsid w:val="00BD5C22"/>
    <w:rsid w:val="00C26D1B"/>
    <w:rsid w:val="00C51FAA"/>
    <w:rsid w:val="00C520E5"/>
    <w:rsid w:val="00C61277"/>
    <w:rsid w:val="00C62EC1"/>
    <w:rsid w:val="00C66CA3"/>
    <w:rsid w:val="00C92BC2"/>
    <w:rsid w:val="00CC2857"/>
    <w:rsid w:val="00CD2A0B"/>
    <w:rsid w:val="00CD3056"/>
    <w:rsid w:val="00CE738E"/>
    <w:rsid w:val="00CF21E6"/>
    <w:rsid w:val="00D00641"/>
    <w:rsid w:val="00D24148"/>
    <w:rsid w:val="00D40CCB"/>
    <w:rsid w:val="00D60169"/>
    <w:rsid w:val="00D64AF4"/>
    <w:rsid w:val="00D7177F"/>
    <w:rsid w:val="00D829F2"/>
    <w:rsid w:val="00D85FE9"/>
    <w:rsid w:val="00D931B6"/>
    <w:rsid w:val="00DC1B53"/>
    <w:rsid w:val="00DC384C"/>
    <w:rsid w:val="00DC497B"/>
    <w:rsid w:val="00E013B9"/>
    <w:rsid w:val="00E123AA"/>
    <w:rsid w:val="00E1594A"/>
    <w:rsid w:val="00E204F2"/>
    <w:rsid w:val="00E249E9"/>
    <w:rsid w:val="00E409B8"/>
    <w:rsid w:val="00E44C34"/>
    <w:rsid w:val="00E474DE"/>
    <w:rsid w:val="00E80510"/>
    <w:rsid w:val="00EA0F3C"/>
    <w:rsid w:val="00EB4581"/>
    <w:rsid w:val="00EC3138"/>
    <w:rsid w:val="00EC7493"/>
    <w:rsid w:val="00EE293C"/>
    <w:rsid w:val="00EE3C42"/>
    <w:rsid w:val="00F156FF"/>
    <w:rsid w:val="00F36F7D"/>
    <w:rsid w:val="00F62257"/>
    <w:rsid w:val="00F83EA3"/>
    <w:rsid w:val="00FB36CD"/>
    <w:rsid w:val="00FC0FA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9AB4E"/>
  <w15:chartTrackingRefBased/>
  <w15:docId w15:val="{45E27027-AF74-4182-BF4D-1F1F8143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 Narrow" w:hAnsi="Arial Narrow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rFonts w:ascii="Arial" w:hAnsi="Arial" w:cs="Arial"/>
      <w:b/>
      <w:sz w:val="32"/>
      <w:szCs w:val="20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BodyTextIndent">
    <w:name w:val="Body Text Indent"/>
    <w:basedOn w:val="Normal"/>
    <w:semiHidden/>
    <w:pPr>
      <w:spacing w:after="120"/>
      <w:ind w:left="720"/>
    </w:pPr>
    <w:rPr>
      <w:rFonts w:ascii="Arial Narrow" w:hAnsi="Arial Narrow"/>
      <w:lang w:val="en-US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92BC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92BC2"/>
    <w:rPr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92B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C92BC2"/>
    <w:rPr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92BC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92BC2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92BC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92BC2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A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2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012F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4F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92275D"/>
    <w:pPr>
      <w:widowControl w:val="0"/>
      <w:autoSpaceDE w:val="0"/>
      <w:autoSpaceDN w:val="0"/>
      <w:ind w:left="1027" w:hanging="360"/>
    </w:pPr>
    <w:rPr>
      <w:rFonts w:ascii="Calibri" w:eastAsia="Calibri" w:hAnsi="Calibri" w:cs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7EC0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EC0"/>
    <w:rPr>
      <w:rFonts w:ascii="Calibri" w:eastAsia="Calibri" w:hAnsi="Calibri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7EC0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0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aag.asn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ies@aag.asn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cadeofhealthyageing.or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dgs.un.org/go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d4931-6f3c-4604-88f3-7234f40cbcda" xsi:nil="true"/>
    <lcf76f155ced4ddcb4097134ff3c332f xmlns="40f16265-2c21-44a2-8332-1d234db031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E971B316D974096FBAC9D7FD65623" ma:contentTypeVersion="18" ma:contentTypeDescription="Create a new document." ma:contentTypeScope="" ma:versionID="e71beb6fb22c701093d743b42a846888">
  <xsd:schema xmlns:xsd="http://www.w3.org/2001/XMLSchema" xmlns:xs="http://www.w3.org/2001/XMLSchema" xmlns:p="http://schemas.microsoft.com/office/2006/metadata/properties" xmlns:ns2="852d4931-6f3c-4604-88f3-7234f40cbcda" xmlns:ns3="40f16265-2c21-44a2-8332-1d234db031fe" targetNamespace="http://schemas.microsoft.com/office/2006/metadata/properties" ma:root="true" ma:fieldsID="1560ccc4481357fd0cfbecea873cdb44" ns2:_="" ns3:_="">
    <xsd:import namespace="852d4931-6f3c-4604-88f3-7234f40cbcda"/>
    <xsd:import namespace="40f16265-2c21-44a2-8332-1d234db031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4931-6f3c-4604-88f3-7234f40cbc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9b0020-8e60-461e-b1b1-033612f1e9f7}" ma:internalName="TaxCatchAll" ma:showField="CatchAllData" ma:web="852d4931-6f3c-4604-88f3-7234f40cb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16265-2c21-44a2-8332-1d234db03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56e63c-a4b0-4b07-82f9-9ef8c847e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47FB2-843D-4CB3-BB45-3CD54D2EFDB8}">
  <ds:schemaRefs>
    <ds:schemaRef ds:uri="http://schemas.microsoft.com/office/2006/metadata/properties"/>
    <ds:schemaRef ds:uri="http://schemas.microsoft.com/office/infopath/2007/PartnerControls"/>
    <ds:schemaRef ds:uri="852d4931-6f3c-4604-88f3-7234f40cbcda"/>
    <ds:schemaRef ds:uri="40f16265-2c21-44a2-8332-1d234db031fe"/>
  </ds:schemaRefs>
</ds:datastoreItem>
</file>

<file path=customXml/itemProps2.xml><?xml version="1.0" encoding="utf-8"?>
<ds:datastoreItem xmlns:ds="http://schemas.openxmlformats.org/officeDocument/2006/customXml" ds:itemID="{C62966CA-BAAC-4E08-A02F-5955456C7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d4931-6f3c-4604-88f3-7234f40cbcda"/>
    <ds:schemaRef ds:uri="40f16265-2c21-44a2-8332-1d234db03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C4332-D8C7-4F20-B144-FF54FF9C7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911</Words>
  <Characters>5287</Characters>
  <Application>Microsoft Office Word</Application>
  <DocSecurity>0</DocSecurity>
  <Lines>122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6137</CharactersWithSpaces>
  <SharedDoc>false</SharedDoc>
  <HLinks>
    <vt:vector size="6" baseType="variant">
      <vt:variant>
        <vt:i4>7143444</vt:i4>
      </vt:variant>
      <vt:variant>
        <vt:i4>0</vt:i4>
      </vt:variant>
      <vt:variant>
        <vt:i4>0</vt:i4>
      </vt:variant>
      <vt:variant>
        <vt:i4>5</vt:i4>
      </vt:variant>
      <vt:variant>
        <vt:lpwstr>mailto:enquiries@aag.asn.au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tcoles</dc:creator>
  <cp:keywords/>
  <cp:lastModifiedBy>Andrea Petriwskyj</cp:lastModifiedBy>
  <cp:revision>75</cp:revision>
  <dcterms:created xsi:type="dcterms:W3CDTF">2026-03-17T00:07:00Z</dcterms:created>
  <dcterms:modified xsi:type="dcterms:W3CDTF">2026-04-29T00:33:00Z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0x010100855E971B316D974096FBAC9D7FD65623</vt:lpwstr>
  </property>
  <property fmtid="{D5CDD505-2E9C-101B-9397-08002B2CF9AE}" pid="3" name="MediaServiceImageTags">
    <vt:lpwstr/>
  </property>
</Properties>
</file>